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E28F8" w14:textId="46E7FFE1" w:rsidR="00AE0049" w:rsidRPr="00AE0049" w:rsidRDefault="00AE0049" w:rsidP="00AE0049">
      <w:pPr>
        <w:spacing w:after="0" w:line="240" w:lineRule="auto"/>
        <w:ind w:firstLine="1296"/>
        <w:jc w:val="right"/>
        <w:rPr>
          <w:rFonts w:ascii="Times New Roman" w:eastAsia="Times New Roman" w:hAnsi="Times New Roman" w:cs="Times New Roman"/>
          <w:kern w:val="0"/>
          <w:lang w:val="lt-LT" w:eastAsia="lt-LT"/>
          <w14:ligatures w14:val="none"/>
        </w:rPr>
      </w:pPr>
      <w:r w:rsidRPr="00AE0049">
        <w:rPr>
          <w:rFonts w:ascii="Times New Roman" w:eastAsia="Times New Roman" w:hAnsi="Times New Roman" w:cs="Times New Roman"/>
          <w:kern w:val="0"/>
          <w:lang w:val="lt-LT" w:eastAsia="lt-LT"/>
          <w14:ligatures w14:val="none"/>
        </w:rPr>
        <w:t xml:space="preserve">Pirkimo sąlygų </w:t>
      </w:r>
      <w:r>
        <w:rPr>
          <w:rFonts w:ascii="Times New Roman" w:eastAsia="Times New Roman" w:hAnsi="Times New Roman" w:cs="Times New Roman"/>
          <w:kern w:val="0"/>
          <w:lang w:val="lt-LT" w:eastAsia="lt-LT"/>
          <w14:ligatures w14:val="none"/>
        </w:rPr>
        <w:t>2</w:t>
      </w:r>
      <w:r w:rsidRPr="00AE0049">
        <w:rPr>
          <w:rFonts w:ascii="Times New Roman" w:eastAsia="Times New Roman" w:hAnsi="Times New Roman" w:cs="Times New Roman"/>
          <w:kern w:val="0"/>
          <w:lang w:val="lt-LT" w:eastAsia="lt-LT"/>
          <w14:ligatures w14:val="none"/>
        </w:rPr>
        <w:t xml:space="preserve"> priedas</w:t>
      </w:r>
    </w:p>
    <w:p w14:paraId="4416B844" w14:textId="77777777" w:rsidR="00AE0049" w:rsidRDefault="00AE0049" w:rsidP="00AE0049">
      <w:pPr>
        <w:jc w:val="right"/>
        <w:rPr>
          <w:lang w:val="lt-LT"/>
        </w:rPr>
      </w:pPr>
    </w:p>
    <w:p w14:paraId="7C6AFB0B" w14:textId="77777777" w:rsidR="00AE0049" w:rsidRPr="000B5928" w:rsidRDefault="00AE0049" w:rsidP="00AE0049">
      <w:pPr>
        <w:pBdr>
          <w:top w:val="nil"/>
          <w:left w:val="nil"/>
          <w:bottom w:val="nil"/>
          <w:right w:val="nil"/>
          <w:between w:val="nil"/>
          <w:bar w:val="nil"/>
        </w:pBdr>
        <w:spacing w:after="0" w:line="240" w:lineRule="auto"/>
        <w:jc w:val="center"/>
        <w:rPr>
          <w:rFonts w:ascii="Times New Roman" w:eastAsia="Arial Unicode MS" w:hAnsi="Times New Roman" w:cs="Times New Roman"/>
          <w:b/>
          <w:color w:val="000000" w:themeColor="text1"/>
          <w:kern w:val="0"/>
          <w:sz w:val="28"/>
          <w:szCs w:val="28"/>
          <w:bdr w:val="nil"/>
          <w:lang w:val="pt-BR"/>
          <w14:ligatures w14:val="none"/>
        </w:rPr>
      </w:pPr>
      <w:r w:rsidRPr="000B5928">
        <w:rPr>
          <w:rFonts w:ascii="Times New Roman" w:eastAsia="Arial Unicode MS" w:hAnsi="Times New Roman" w:cs="Times New Roman"/>
          <w:b/>
          <w:color w:val="000000" w:themeColor="text1"/>
          <w:kern w:val="0"/>
          <w:sz w:val="28"/>
          <w:szCs w:val="28"/>
          <w:bdr w:val="nil"/>
          <w:lang w:val="pt-BR"/>
          <w14:ligatures w14:val="none"/>
        </w:rPr>
        <w:t>TECHNINĖ SPECIFIKACIJA</w:t>
      </w:r>
    </w:p>
    <w:p w14:paraId="16AADE36" w14:textId="6F5DBA9D" w:rsidR="00AE0049" w:rsidRPr="00AE0049" w:rsidRDefault="00115F1E" w:rsidP="00AE0049">
      <w:pPr>
        <w:pBdr>
          <w:top w:val="nil"/>
          <w:left w:val="nil"/>
          <w:bottom w:val="nil"/>
          <w:right w:val="nil"/>
          <w:between w:val="nil"/>
          <w:bar w:val="nil"/>
        </w:pBdr>
        <w:spacing w:after="0" w:line="240" w:lineRule="auto"/>
        <w:jc w:val="center"/>
        <w:rPr>
          <w:rFonts w:ascii="Times New Roman" w:eastAsia="Arial Unicode MS" w:hAnsi="Times New Roman" w:cs="Times New Roman"/>
          <w:b/>
          <w:color w:val="000000" w:themeColor="text1"/>
          <w:kern w:val="0"/>
          <w:sz w:val="28"/>
          <w:szCs w:val="28"/>
          <w:bdr w:val="nil"/>
          <w:lang w:val="pt-BR"/>
          <w14:ligatures w14:val="none"/>
        </w:rPr>
      </w:pPr>
      <w:r>
        <w:rPr>
          <w:rFonts w:ascii="Times New Roman" w:eastAsia="Arial Unicode MS" w:hAnsi="Times New Roman" w:cs="Times New Roman"/>
          <w:b/>
          <w:color w:val="000000" w:themeColor="text1"/>
          <w:kern w:val="0"/>
          <w:sz w:val="28"/>
          <w:szCs w:val="28"/>
          <w:bdr w:val="nil"/>
          <w:lang w:val="pt-BR"/>
          <w14:ligatures w14:val="none"/>
        </w:rPr>
        <w:t>I</w:t>
      </w:r>
      <w:r w:rsidR="00AE0049" w:rsidRPr="00AE0049">
        <w:rPr>
          <w:rFonts w:ascii="Times New Roman" w:eastAsia="Arial Unicode MS" w:hAnsi="Times New Roman" w:cs="Times New Roman"/>
          <w:b/>
          <w:color w:val="000000" w:themeColor="text1"/>
          <w:kern w:val="0"/>
          <w:sz w:val="28"/>
          <w:szCs w:val="28"/>
          <w:bdr w:val="nil"/>
          <w:lang w:val="pt-BR"/>
          <w14:ligatures w14:val="none"/>
        </w:rPr>
        <w:t xml:space="preserve"> pirkimo dalis</w:t>
      </w:r>
      <w:r w:rsidR="00AE0049" w:rsidRPr="00AE0049">
        <w:rPr>
          <w:lang w:val="pt-BR"/>
        </w:rPr>
        <w:t xml:space="preserve"> </w:t>
      </w:r>
      <w:r w:rsidR="00AE0049" w:rsidRPr="00AE0049">
        <w:rPr>
          <w:rFonts w:ascii="Times New Roman" w:eastAsia="Arial Unicode MS" w:hAnsi="Times New Roman" w:cs="Times New Roman"/>
          <w:b/>
          <w:color w:val="000000" w:themeColor="text1"/>
          <w:kern w:val="0"/>
          <w:sz w:val="28"/>
          <w:szCs w:val="28"/>
          <w:bdr w:val="nil"/>
          <w:lang w:val="pt-BR"/>
          <w14:ligatures w14:val="none"/>
        </w:rPr>
        <w:t>Mok</w:t>
      </w:r>
      <w:r w:rsidR="00FB41F7">
        <w:rPr>
          <w:rFonts w:ascii="Times New Roman" w:eastAsia="Arial Unicode MS" w:hAnsi="Times New Roman" w:cs="Times New Roman"/>
          <w:b/>
          <w:color w:val="000000" w:themeColor="text1"/>
          <w:kern w:val="0"/>
          <w:sz w:val="28"/>
          <w:szCs w:val="28"/>
          <w:bdr w:val="nil"/>
          <w:lang w:val="pt-BR"/>
          <w14:ligatures w14:val="none"/>
        </w:rPr>
        <w:t>ykliniai baldai</w:t>
      </w:r>
    </w:p>
    <w:p w14:paraId="496B9136" w14:textId="77777777" w:rsidR="00AE0049" w:rsidRPr="00AE0049" w:rsidRDefault="00AE0049" w:rsidP="00AE0049">
      <w:pPr>
        <w:pBdr>
          <w:top w:val="nil"/>
          <w:left w:val="nil"/>
          <w:bottom w:val="nil"/>
          <w:right w:val="nil"/>
          <w:between w:val="nil"/>
          <w:bar w:val="nil"/>
        </w:pBdr>
        <w:spacing w:after="0" w:line="240" w:lineRule="auto"/>
        <w:jc w:val="center"/>
        <w:rPr>
          <w:rFonts w:ascii="Times New Roman" w:eastAsia="Arial Unicode MS" w:hAnsi="Times New Roman" w:cs="Times New Roman"/>
          <w:b/>
          <w:color w:val="000000" w:themeColor="text1"/>
          <w:kern w:val="0"/>
          <w:sz w:val="28"/>
          <w:szCs w:val="28"/>
          <w:bdr w:val="nil"/>
          <w:lang w:val="pt-BR"/>
          <w14:ligatures w14:val="none"/>
        </w:rPr>
      </w:pPr>
    </w:p>
    <w:p w14:paraId="0998970A" w14:textId="24520F83" w:rsidR="00AE0049" w:rsidRPr="00FB41F7" w:rsidRDefault="00296109" w:rsidP="00AE0049">
      <w:pPr>
        <w:pBdr>
          <w:top w:val="nil"/>
          <w:left w:val="nil"/>
          <w:bottom w:val="nil"/>
          <w:right w:val="nil"/>
          <w:between w:val="nil"/>
          <w:bar w:val="nil"/>
        </w:pBdr>
        <w:spacing w:after="0" w:line="240" w:lineRule="auto"/>
        <w:rPr>
          <w:rFonts w:ascii="Times New Roman" w:eastAsia="Arial Unicode MS" w:hAnsi="Times New Roman" w:cs="Times New Roman"/>
          <w:b/>
          <w:color w:val="000000" w:themeColor="text1"/>
          <w:kern w:val="0"/>
          <w:bdr w:val="nil"/>
          <w:lang w:val="pt-BR"/>
          <w14:ligatures w14:val="none"/>
        </w:rPr>
      </w:pPr>
      <w:r>
        <w:rPr>
          <w:rFonts w:ascii="Times New Roman" w:eastAsia="Arial Unicode MS" w:hAnsi="Times New Roman" w:cs="Times New Roman"/>
          <w:b/>
          <w:color w:val="000000" w:themeColor="text1"/>
          <w:kern w:val="0"/>
          <w:bdr w:val="nil"/>
          <w:lang w:val="pt-BR"/>
          <w14:ligatures w14:val="none"/>
        </w:rPr>
        <w:t>B</w:t>
      </w:r>
      <w:r w:rsidR="00AE0049" w:rsidRPr="00FB41F7">
        <w:rPr>
          <w:rFonts w:ascii="Times New Roman" w:eastAsia="Arial Unicode MS" w:hAnsi="Times New Roman" w:cs="Times New Roman"/>
          <w:b/>
          <w:color w:val="000000" w:themeColor="text1"/>
          <w:kern w:val="0"/>
          <w:bdr w:val="nil"/>
          <w:lang w:val="pt-BR"/>
          <w14:ligatures w14:val="none"/>
        </w:rPr>
        <w:t>ENDRIEJI REIKALAVIMAI</w:t>
      </w:r>
    </w:p>
    <w:p w14:paraId="2463A395" w14:textId="77777777" w:rsidR="00FB41F7" w:rsidRPr="00FB41F7" w:rsidRDefault="00FB41F7" w:rsidP="00FB41F7">
      <w:pPr>
        <w:spacing w:after="0" w:line="240" w:lineRule="auto"/>
        <w:ind w:firstLine="851"/>
        <w:jc w:val="both"/>
        <w:rPr>
          <w:rFonts w:ascii="Times New Roman" w:eastAsia="Times New Roman" w:hAnsi="Times New Roman" w:cs="Times New Roman"/>
          <w:color w:val="222222"/>
          <w:shd w:val="clear" w:color="auto" w:fill="FFFFFF"/>
          <w:lang w:val="pt-BR" w:eastAsia="lt-LT"/>
        </w:rPr>
      </w:pPr>
      <w:r w:rsidRPr="00FB41F7">
        <w:rPr>
          <w:rFonts w:ascii="Times New Roman" w:eastAsia="Times New Roman" w:hAnsi="Times New Roman" w:cs="Times New Roman"/>
          <w:color w:val="222222"/>
          <w:shd w:val="clear" w:color="auto" w:fill="FFFFFF"/>
          <w:lang w:val="pt-BR" w:eastAsia="lt-LT"/>
        </w:rPr>
        <w:t>1. Baldai turi sudaryti vieningą ir vientisą baldų sistemą, kurios komponentai tarpusavyje turi derėti tiek dizainu, funkcionalumu, ergonominiais ir technologiniais sprendimais.</w:t>
      </w:r>
    </w:p>
    <w:p w14:paraId="1D8746B3" w14:textId="77777777" w:rsidR="00FB41F7" w:rsidRPr="00FB41F7" w:rsidRDefault="00FB41F7" w:rsidP="00FB41F7">
      <w:pPr>
        <w:spacing w:after="0" w:line="240" w:lineRule="auto"/>
        <w:ind w:firstLine="851"/>
        <w:jc w:val="both"/>
        <w:rPr>
          <w:rFonts w:ascii="Times New Roman" w:eastAsia="Times New Roman" w:hAnsi="Times New Roman" w:cs="Times New Roman"/>
          <w:color w:val="222222"/>
          <w:shd w:val="clear" w:color="auto" w:fill="FFFFFF"/>
          <w:lang w:val="pt-BR"/>
        </w:rPr>
      </w:pPr>
      <w:r w:rsidRPr="00FB41F7">
        <w:rPr>
          <w:rFonts w:ascii="Times New Roman" w:eastAsia="Times New Roman" w:hAnsi="Times New Roman" w:cs="Times New Roman"/>
          <w:color w:val="222222"/>
          <w:shd w:val="clear" w:color="auto" w:fill="FFFFFF"/>
          <w:lang w:val="pt-BR"/>
        </w:rPr>
        <w:t xml:space="preserve">2. Mokykliniai baldai turi atitikti žemiau nurodytų standartų reikalavimus. Kartu su pasiūlymu privaloma pateikti sertifikatų, išduotų akredituotos sertifikavimo institucijos, kopijas, patvirtinančias, kad siūlomos komplektacijos, matmenų ir techninių charakteristikų baldai yra sertifikuoti pagal šių standartų reikalavimus: </w:t>
      </w:r>
    </w:p>
    <w:p w14:paraId="69B00403" w14:textId="7C59F5FE" w:rsidR="00FB41F7" w:rsidRPr="00FB41F7" w:rsidRDefault="00FB41F7" w:rsidP="00FB41F7">
      <w:pPr>
        <w:spacing w:after="0" w:line="240" w:lineRule="auto"/>
        <w:ind w:firstLine="851"/>
        <w:jc w:val="both"/>
        <w:rPr>
          <w:rFonts w:ascii="Times New Roman" w:eastAsia="Times New Roman" w:hAnsi="Times New Roman" w:cs="Times New Roman"/>
          <w:color w:val="222222"/>
          <w:shd w:val="clear" w:color="auto" w:fill="FFFFFF"/>
          <w:lang w:val="pt-BR"/>
        </w:rPr>
      </w:pPr>
      <w:r w:rsidRPr="00FB41F7">
        <w:rPr>
          <w:rFonts w:ascii="Times New Roman" w:eastAsia="Times New Roman" w:hAnsi="Times New Roman" w:cs="Times New Roman"/>
          <w:color w:val="222222"/>
          <w:shd w:val="clear" w:color="auto" w:fill="FFFFFF"/>
          <w:lang w:val="pt-BR"/>
        </w:rPr>
        <w:t xml:space="preserve">1) mokinio kėdė turi būti sertifikuota pagal standarto </w:t>
      </w:r>
      <w:r w:rsidRPr="00FB41F7">
        <w:rPr>
          <w:rFonts w:ascii="Times New Roman" w:hAnsi="Times New Roman" w:cs="Times New Roman"/>
          <w:lang w:val="pt-BR"/>
        </w:rPr>
        <w:t>EN 1729</w:t>
      </w:r>
      <w:r w:rsidR="00A60B72">
        <w:rPr>
          <w:rFonts w:ascii="Times New Roman" w:hAnsi="Times New Roman" w:cs="Times New Roman"/>
          <w:lang w:val="pt-BR"/>
        </w:rPr>
        <w:t>-2</w:t>
      </w:r>
      <w:r w:rsidRPr="00FB41F7">
        <w:rPr>
          <w:rFonts w:ascii="Times New Roman" w:hAnsi="Times New Roman" w:cs="Times New Roman"/>
          <w:lang w:val="pt-BR"/>
        </w:rPr>
        <w:t xml:space="preserve"> </w:t>
      </w:r>
      <w:r>
        <w:rPr>
          <w:rFonts w:ascii="Times New Roman" w:hAnsi="Times New Roman" w:cs="Times New Roman"/>
          <w:lang w:val="pt-BR"/>
        </w:rPr>
        <w:t xml:space="preserve">(arba lygiaverčio) </w:t>
      </w:r>
      <w:r w:rsidRPr="00FB41F7">
        <w:rPr>
          <w:rFonts w:ascii="Times New Roman" w:eastAsia="Times New Roman" w:hAnsi="Times New Roman" w:cs="Times New Roman"/>
          <w:color w:val="222222"/>
          <w:shd w:val="clear" w:color="auto" w:fill="FFFFFF"/>
          <w:lang w:val="pt-BR"/>
        </w:rPr>
        <w:t xml:space="preserve">reikalavimus. </w:t>
      </w:r>
    </w:p>
    <w:p w14:paraId="2096CFC4" w14:textId="4E37FAF4" w:rsidR="00FB41F7" w:rsidRPr="00FB41F7" w:rsidRDefault="00FB41F7" w:rsidP="00FB41F7">
      <w:pPr>
        <w:spacing w:after="0" w:line="240" w:lineRule="auto"/>
        <w:ind w:firstLine="851"/>
        <w:jc w:val="both"/>
        <w:rPr>
          <w:rFonts w:ascii="Times New Roman" w:eastAsia="Times New Roman" w:hAnsi="Times New Roman" w:cs="Times New Roman"/>
          <w:color w:val="222222"/>
          <w:shd w:val="clear" w:color="auto" w:fill="FFFFFF"/>
          <w:lang w:val="pt-BR"/>
        </w:rPr>
      </w:pPr>
      <w:r w:rsidRPr="00FB41F7">
        <w:rPr>
          <w:rFonts w:ascii="Times New Roman" w:eastAsia="Times New Roman" w:hAnsi="Times New Roman" w:cs="Times New Roman"/>
          <w:color w:val="222222"/>
          <w:shd w:val="clear" w:color="auto" w:fill="FFFFFF"/>
          <w:lang w:val="pt-BR"/>
        </w:rPr>
        <w:t xml:space="preserve">2) Kėdė su padukais / su ratukais turi būti sertifikuota pagal standarto </w:t>
      </w:r>
      <w:r w:rsidRPr="00FB41F7">
        <w:rPr>
          <w:rFonts w:ascii="Times New Roman" w:hAnsi="Times New Roman" w:cs="Times New Roman"/>
          <w:lang w:val="pt-BR"/>
        </w:rPr>
        <w:t>EN 1729</w:t>
      </w:r>
      <w:r w:rsidR="006F011E">
        <w:rPr>
          <w:rFonts w:ascii="Times New Roman" w:hAnsi="Times New Roman" w:cs="Times New Roman"/>
          <w:lang w:val="pt-BR"/>
        </w:rPr>
        <w:t>-2</w:t>
      </w:r>
      <w:r w:rsidRPr="00FB41F7">
        <w:rPr>
          <w:rFonts w:ascii="Times New Roman" w:hAnsi="Times New Roman" w:cs="Times New Roman"/>
          <w:lang w:val="pt-BR"/>
        </w:rPr>
        <w:t xml:space="preserve"> (arba lygiaverčio) </w:t>
      </w:r>
      <w:r w:rsidRPr="00FB41F7">
        <w:rPr>
          <w:rFonts w:ascii="Times New Roman" w:eastAsia="Times New Roman" w:hAnsi="Times New Roman" w:cs="Times New Roman"/>
          <w:color w:val="222222"/>
          <w:shd w:val="clear" w:color="auto" w:fill="FFFFFF"/>
          <w:lang w:val="pt-BR"/>
        </w:rPr>
        <w:t xml:space="preserve">reikalavimus. </w:t>
      </w:r>
    </w:p>
    <w:p w14:paraId="54AD6286" w14:textId="079C0062" w:rsidR="00FB41F7" w:rsidRPr="00FB41F7" w:rsidRDefault="00FB41F7" w:rsidP="00FB41F7">
      <w:pPr>
        <w:spacing w:after="0" w:line="240" w:lineRule="auto"/>
        <w:ind w:firstLine="851"/>
        <w:jc w:val="both"/>
        <w:rPr>
          <w:rFonts w:ascii="Times New Roman" w:eastAsia="Times New Roman" w:hAnsi="Times New Roman" w:cs="Times New Roman"/>
          <w:color w:val="222222"/>
          <w:shd w:val="clear" w:color="auto" w:fill="FFFFFF"/>
          <w:lang w:val="pt-BR"/>
        </w:rPr>
      </w:pPr>
      <w:r w:rsidRPr="00FB41F7">
        <w:rPr>
          <w:rFonts w:ascii="Times New Roman" w:eastAsia="Times New Roman" w:hAnsi="Times New Roman" w:cs="Times New Roman"/>
          <w:color w:val="222222"/>
          <w:shd w:val="clear" w:color="auto" w:fill="FFFFFF"/>
          <w:lang w:val="pt-BR"/>
        </w:rPr>
        <w:t xml:space="preserve">4) </w:t>
      </w:r>
      <w:r w:rsidR="00296109" w:rsidRPr="00FB41F7">
        <w:rPr>
          <w:rFonts w:ascii="Times New Roman" w:eastAsia="Times New Roman" w:hAnsi="Times New Roman" w:cs="Times New Roman"/>
          <w:color w:val="222222"/>
          <w:shd w:val="clear" w:color="auto" w:fill="FFFFFF"/>
          <w:lang w:val="pt-BR"/>
        </w:rPr>
        <w:t xml:space="preserve">Mokinio stalas (stačiakampis) turi būti sertifikuotas pagal standarto </w:t>
      </w:r>
      <w:r w:rsidR="00296109" w:rsidRPr="00FB41F7">
        <w:rPr>
          <w:rFonts w:ascii="Times New Roman" w:hAnsi="Times New Roman" w:cs="Times New Roman"/>
          <w:lang w:val="pt-BR"/>
        </w:rPr>
        <w:t>EN 1729</w:t>
      </w:r>
      <w:r w:rsidR="006F011E">
        <w:rPr>
          <w:rFonts w:ascii="Times New Roman" w:hAnsi="Times New Roman" w:cs="Times New Roman"/>
          <w:lang w:val="pt-BR"/>
        </w:rPr>
        <w:t xml:space="preserve">-2 </w:t>
      </w:r>
      <w:r w:rsidR="000133EB">
        <w:rPr>
          <w:rFonts w:ascii="Times New Roman" w:hAnsi="Times New Roman" w:cs="Times New Roman"/>
          <w:lang w:val="pt-BR"/>
        </w:rPr>
        <w:t>(</w:t>
      </w:r>
      <w:r w:rsidR="00296109" w:rsidRPr="00FB41F7">
        <w:rPr>
          <w:rFonts w:ascii="Times New Roman" w:eastAsia="Times New Roman" w:hAnsi="Times New Roman" w:cs="Times New Roman"/>
          <w:color w:val="222222"/>
          <w:shd w:val="clear" w:color="auto" w:fill="FFFFFF"/>
          <w:lang w:val="pt-BR"/>
        </w:rPr>
        <w:t>arba lygiaverčio</w:t>
      </w:r>
      <w:r w:rsidR="000133EB">
        <w:rPr>
          <w:rFonts w:ascii="Times New Roman" w:eastAsia="Times New Roman" w:hAnsi="Times New Roman" w:cs="Times New Roman"/>
          <w:color w:val="222222"/>
          <w:shd w:val="clear" w:color="auto" w:fill="FFFFFF"/>
          <w:lang w:val="pt-BR"/>
        </w:rPr>
        <w:t>)</w:t>
      </w:r>
      <w:r w:rsidR="00296109" w:rsidRPr="00FB41F7">
        <w:rPr>
          <w:rFonts w:ascii="Times New Roman" w:eastAsia="Times New Roman" w:hAnsi="Times New Roman" w:cs="Times New Roman"/>
          <w:color w:val="222222"/>
          <w:shd w:val="clear" w:color="auto" w:fill="FFFFFF"/>
          <w:lang w:val="pt-BR"/>
        </w:rPr>
        <w:t xml:space="preserve"> reikalavimus.</w:t>
      </w:r>
    </w:p>
    <w:p w14:paraId="7908F865" w14:textId="77777777" w:rsidR="00FB41F7" w:rsidRPr="00FB41F7" w:rsidRDefault="00FB41F7" w:rsidP="00FB41F7">
      <w:pPr>
        <w:spacing w:after="0" w:line="240" w:lineRule="auto"/>
        <w:ind w:firstLine="851"/>
        <w:jc w:val="both"/>
        <w:rPr>
          <w:rFonts w:ascii="Times New Roman" w:eastAsia="Times New Roman" w:hAnsi="Times New Roman" w:cs="Times New Roman"/>
          <w:color w:val="222222"/>
          <w:shd w:val="clear" w:color="auto" w:fill="FFFFFF"/>
          <w:lang w:val="pt-BR"/>
        </w:rPr>
      </w:pPr>
      <w:r w:rsidRPr="00FB41F7">
        <w:rPr>
          <w:rFonts w:ascii="Times New Roman" w:eastAsia="Times New Roman" w:hAnsi="Times New Roman" w:cs="Times New Roman"/>
          <w:color w:val="222222"/>
          <w:shd w:val="clear" w:color="auto" w:fill="FFFFFF"/>
          <w:lang w:val="pt-BR"/>
        </w:rPr>
        <w:t>3. Baldų surinkimo paslauga turi būti įtraukta į pasiūlymo kainą.</w:t>
      </w:r>
    </w:p>
    <w:p w14:paraId="682E2610" w14:textId="77777777" w:rsidR="00FB41F7" w:rsidRPr="00FB41F7" w:rsidRDefault="00FB41F7" w:rsidP="00FB41F7">
      <w:pPr>
        <w:spacing w:after="0" w:line="240" w:lineRule="auto"/>
        <w:ind w:firstLine="851"/>
        <w:jc w:val="both"/>
        <w:rPr>
          <w:rFonts w:ascii="Times New Roman" w:hAnsi="Times New Roman" w:cs="Times New Roman"/>
          <w:lang w:val="pt-BR"/>
        </w:rPr>
      </w:pPr>
      <w:r w:rsidRPr="00FB41F7">
        <w:rPr>
          <w:rFonts w:ascii="Times New Roman" w:hAnsi="Times New Roman" w:cs="Times New Roman"/>
          <w:lang w:val="pt-BR"/>
        </w:rPr>
        <w:t>4. Prekėms taikomas 24 (dvidešimt keturių) mėnesių garantinis terminas.</w:t>
      </w:r>
    </w:p>
    <w:p w14:paraId="3DE70172" w14:textId="77777777" w:rsidR="00AE0049" w:rsidRPr="00FB41F7" w:rsidRDefault="00AE0049" w:rsidP="00AE0049">
      <w:pPr>
        <w:pBdr>
          <w:top w:val="nil"/>
          <w:left w:val="nil"/>
          <w:bottom w:val="nil"/>
          <w:right w:val="nil"/>
          <w:between w:val="nil"/>
          <w:bar w:val="nil"/>
        </w:pBdr>
        <w:spacing w:after="0" w:line="240" w:lineRule="auto"/>
        <w:rPr>
          <w:rFonts w:ascii="Times New Roman" w:eastAsia="Arial Unicode MS" w:hAnsi="Times New Roman" w:cs="Times New Roman"/>
          <w:b/>
          <w:color w:val="000000" w:themeColor="text1"/>
          <w:kern w:val="0"/>
          <w:bdr w:val="nil"/>
          <w:lang w:val="pt-BR"/>
          <w14:ligatures w14:val="none"/>
        </w:rPr>
      </w:pPr>
    </w:p>
    <w:p w14:paraId="5937B857" w14:textId="77777777" w:rsidR="00AE0049" w:rsidRPr="00AE0049" w:rsidRDefault="00AE0049" w:rsidP="00AE0049">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themeColor="text1"/>
          <w:kern w:val="0"/>
          <w:bdr w:val="nil"/>
          <w:lang w:val="lt-LT" w:eastAsia="lt-LT"/>
          <w14:ligatures w14:val="none"/>
        </w:rPr>
      </w:pPr>
    </w:p>
    <w:p w14:paraId="49A7B899" w14:textId="77777777" w:rsidR="00AE0049" w:rsidRPr="00AE0049" w:rsidRDefault="00AE0049" w:rsidP="00AE0049">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color w:val="000000" w:themeColor="text1"/>
          <w:kern w:val="0"/>
          <w:bdr w:val="nil"/>
          <w:lang w:val="lt-LT" w:eastAsia="lt-LT"/>
          <w14:ligatures w14:val="none"/>
        </w:rPr>
      </w:pPr>
      <w:r w:rsidRPr="00AE0049">
        <w:rPr>
          <w:rFonts w:ascii="Times New Roman" w:eastAsia="Arial Unicode MS" w:hAnsi="Times New Roman" w:cs="Times New Roman"/>
          <w:b/>
          <w:bCs/>
          <w:color w:val="000000" w:themeColor="text1"/>
          <w:kern w:val="0"/>
          <w:bdr w:val="nil"/>
          <w:lang w:val="lt-LT" w:eastAsia="lt-LT"/>
          <w14:ligatures w14:val="none"/>
        </w:rPr>
        <w:t>DETALIOS TECHNINĖS SPECIFIKACIJOS</w:t>
      </w:r>
    </w:p>
    <w:p w14:paraId="24314312" w14:textId="77777777" w:rsidR="00FB41F7" w:rsidRDefault="00FB41F7" w:rsidP="00FB41F7">
      <w:pPr>
        <w:spacing w:after="0" w:line="240" w:lineRule="auto"/>
        <w:rPr>
          <w:rFonts w:ascii="Times New Roman" w:hAnsi="Times New Roman" w:cs="Times New Roman"/>
        </w:rPr>
      </w:pPr>
    </w:p>
    <w:tbl>
      <w:tblPr>
        <w:tblStyle w:val="TableGrid"/>
        <w:tblW w:w="14125" w:type="dxa"/>
        <w:jc w:val="center"/>
        <w:tblLayout w:type="fixed"/>
        <w:tblLook w:val="04A0" w:firstRow="1" w:lastRow="0" w:firstColumn="1" w:lastColumn="0" w:noHBand="0" w:noVBand="1"/>
      </w:tblPr>
      <w:tblGrid>
        <w:gridCol w:w="805"/>
        <w:gridCol w:w="1744"/>
        <w:gridCol w:w="1316"/>
        <w:gridCol w:w="6200"/>
        <w:gridCol w:w="4060"/>
      </w:tblGrid>
      <w:tr w:rsidR="00FB41F7" w:rsidRPr="006F011E" w14:paraId="2FE38849" w14:textId="04D03930" w:rsidTr="00442F38">
        <w:trPr>
          <w:trHeight w:val="543"/>
          <w:jc w:val="center"/>
        </w:trPr>
        <w:tc>
          <w:tcPr>
            <w:tcW w:w="805" w:type="dxa"/>
            <w:tcBorders>
              <w:top w:val="single" w:sz="4" w:space="0" w:color="auto"/>
              <w:left w:val="single" w:sz="4" w:space="0" w:color="auto"/>
              <w:bottom w:val="single" w:sz="4" w:space="0" w:color="auto"/>
              <w:right w:val="single" w:sz="4" w:space="0" w:color="auto"/>
            </w:tcBorders>
            <w:hideMark/>
          </w:tcPr>
          <w:p w14:paraId="10E6D9B7" w14:textId="77777777" w:rsidR="00FB41F7" w:rsidRDefault="00FB41F7">
            <w:pPr>
              <w:jc w:val="center"/>
              <w:rPr>
                <w:rFonts w:ascii="Times New Roman" w:hAnsi="Times New Roman" w:cs="Times New Roman"/>
              </w:rPr>
            </w:pPr>
            <w:r>
              <w:rPr>
                <w:rFonts w:ascii="Times New Roman" w:hAnsi="Times New Roman" w:cs="Times New Roman"/>
              </w:rPr>
              <w:t>Eil. Nr.</w:t>
            </w:r>
          </w:p>
        </w:tc>
        <w:tc>
          <w:tcPr>
            <w:tcW w:w="1744" w:type="dxa"/>
            <w:tcBorders>
              <w:top w:val="single" w:sz="4" w:space="0" w:color="auto"/>
              <w:left w:val="single" w:sz="4" w:space="0" w:color="auto"/>
              <w:bottom w:val="single" w:sz="4" w:space="0" w:color="auto"/>
              <w:right w:val="single" w:sz="4" w:space="0" w:color="auto"/>
            </w:tcBorders>
            <w:vAlign w:val="center"/>
            <w:hideMark/>
          </w:tcPr>
          <w:p w14:paraId="033B0299" w14:textId="77777777" w:rsidR="00FB41F7" w:rsidRDefault="00FB41F7">
            <w:pPr>
              <w:jc w:val="center"/>
              <w:rPr>
                <w:rFonts w:ascii="Times New Roman" w:hAnsi="Times New Roman" w:cs="Times New Roman"/>
              </w:rPr>
            </w:pPr>
            <w:r>
              <w:rPr>
                <w:rFonts w:ascii="Times New Roman" w:hAnsi="Times New Roman" w:cs="Times New Roman"/>
              </w:rPr>
              <w:t>Pavadinimas</w:t>
            </w:r>
          </w:p>
        </w:tc>
        <w:tc>
          <w:tcPr>
            <w:tcW w:w="1316" w:type="dxa"/>
            <w:tcBorders>
              <w:top w:val="single" w:sz="4" w:space="0" w:color="auto"/>
              <w:left w:val="single" w:sz="4" w:space="0" w:color="auto"/>
              <w:bottom w:val="single" w:sz="4" w:space="0" w:color="auto"/>
              <w:right w:val="single" w:sz="4" w:space="0" w:color="auto"/>
            </w:tcBorders>
            <w:hideMark/>
          </w:tcPr>
          <w:p w14:paraId="09DF5524" w14:textId="77777777" w:rsidR="00FB41F7" w:rsidRDefault="00FB41F7">
            <w:pPr>
              <w:jc w:val="center"/>
              <w:rPr>
                <w:rFonts w:ascii="Times New Roman" w:hAnsi="Times New Roman" w:cs="Times New Roman"/>
              </w:rPr>
            </w:pPr>
            <w:r>
              <w:rPr>
                <w:rFonts w:ascii="Times New Roman" w:hAnsi="Times New Roman" w:cs="Times New Roman"/>
              </w:rPr>
              <w:t>Kiekis (vnt.)</w:t>
            </w:r>
          </w:p>
        </w:tc>
        <w:tc>
          <w:tcPr>
            <w:tcW w:w="6200" w:type="dxa"/>
            <w:tcBorders>
              <w:top w:val="single" w:sz="4" w:space="0" w:color="auto"/>
              <w:left w:val="single" w:sz="4" w:space="0" w:color="auto"/>
              <w:bottom w:val="single" w:sz="4" w:space="0" w:color="auto"/>
              <w:right w:val="single" w:sz="4" w:space="0" w:color="auto"/>
            </w:tcBorders>
            <w:vAlign w:val="center"/>
            <w:hideMark/>
          </w:tcPr>
          <w:p w14:paraId="57D20A57" w14:textId="77777777" w:rsidR="00FB41F7" w:rsidRDefault="00FB41F7">
            <w:pPr>
              <w:jc w:val="center"/>
              <w:rPr>
                <w:rFonts w:ascii="Times New Roman" w:hAnsi="Times New Roman" w:cs="Times New Roman"/>
              </w:rPr>
            </w:pPr>
            <w:r>
              <w:rPr>
                <w:rFonts w:ascii="Times New Roman" w:hAnsi="Times New Roman" w:cs="Times New Roman"/>
              </w:rPr>
              <w:t>Specifikacija</w:t>
            </w:r>
          </w:p>
        </w:tc>
        <w:tc>
          <w:tcPr>
            <w:tcW w:w="4060" w:type="dxa"/>
            <w:tcBorders>
              <w:top w:val="single" w:sz="4" w:space="0" w:color="auto"/>
              <w:left w:val="single" w:sz="4" w:space="0" w:color="auto"/>
              <w:bottom w:val="single" w:sz="4" w:space="0" w:color="auto"/>
              <w:right w:val="single" w:sz="4" w:space="0" w:color="auto"/>
            </w:tcBorders>
          </w:tcPr>
          <w:p w14:paraId="440977DA" w14:textId="77777777" w:rsidR="00296109" w:rsidRPr="00F74C52" w:rsidRDefault="00296109" w:rsidP="00296109">
            <w:pPr>
              <w:suppressAutoHyphens/>
              <w:spacing w:after="40"/>
              <w:jc w:val="center"/>
              <w:rPr>
                <w:rFonts w:ascii="Times New Roman" w:eastAsia="Arial Unicode MS" w:hAnsi="Times New Roman" w:cs="Times New Roman"/>
                <w:b/>
                <w:bCs/>
                <w:color w:val="000000" w:themeColor="text1"/>
                <w:sz w:val="20"/>
                <w:szCs w:val="20"/>
                <w:bdr w:val="nil"/>
                <w:lang w:eastAsia="lt-LT"/>
              </w:rPr>
            </w:pPr>
            <w:r w:rsidRPr="00F74C52">
              <w:rPr>
                <w:rFonts w:ascii="Times New Roman" w:eastAsia="Arial Unicode MS" w:hAnsi="Times New Roman" w:cs="Times New Roman"/>
                <w:b/>
                <w:bCs/>
                <w:color w:val="000000" w:themeColor="text1"/>
                <w:sz w:val="20"/>
                <w:szCs w:val="20"/>
                <w:bdr w:val="nil"/>
                <w:lang w:eastAsia="lt-LT"/>
              </w:rPr>
              <w:t>Siūlomos prekės charakteristikos</w:t>
            </w:r>
          </w:p>
          <w:p w14:paraId="3A47C2BC" w14:textId="77777777" w:rsidR="00296109" w:rsidRDefault="00296109" w:rsidP="00296109">
            <w:pPr>
              <w:suppressAutoHyphens/>
              <w:spacing w:after="40"/>
              <w:jc w:val="center"/>
              <w:rPr>
                <w:rFonts w:ascii="Times New Roman" w:eastAsia="Arial Unicode MS" w:hAnsi="Times New Roman" w:cs="Times New Roman"/>
                <w:b/>
                <w:bCs/>
                <w:color w:val="000000" w:themeColor="text1"/>
                <w:sz w:val="20"/>
                <w:szCs w:val="20"/>
                <w:bdr w:val="nil"/>
                <w:lang w:eastAsia="lt-LT"/>
              </w:rPr>
            </w:pPr>
            <w:r w:rsidRPr="00F74C52">
              <w:rPr>
                <w:rFonts w:ascii="Times New Roman" w:eastAsia="Arial Unicode MS" w:hAnsi="Times New Roman" w:cs="Times New Roman"/>
                <w:b/>
                <w:bCs/>
                <w:color w:val="000000" w:themeColor="text1"/>
                <w:sz w:val="20"/>
                <w:szCs w:val="20"/>
                <w:bdr w:val="nil"/>
                <w:lang w:eastAsia="lt-LT"/>
              </w:rPr>
              <w:t>Nurodomi konkretūs siūlomi parametrai (rašyti „Atitinka“ arba „Taip“ neleidžiama</w:t>
            </w:r>
          </w:p>
          <w:p w14:paraId="432E91F9" w14:textId="6E066648" w:rsidR="00FB41F7" w:rsidRDefault="00296109" w:rsidP="00296109">
            <w:pPr>
              <w:jc w:val="center"/>
              <w:rPr>
                <w:rFonts w:ascii="Times New Roman" w:hAnsi="Times New Roman" w:cs="Times New Roman"/>
              </w:rPr>
            </w:pPr>
            <w:r w:rsidRPr="00F74C52">
              <w:rPr>
                <w:rFonts w:ascii="Times New Roman" w:eastAsia="Arial Unicode MS" w:hAnsi="Times New Roman" w:cs="Times New Roman"/>
                <w:b/>
                <w:bCs/>
                <w:color w:val="000000" w:themeColor="text1"/>
                <w:sz w:val="20"/>
                <w:szCs w:val="20"/>
                <w:bdr w:val="nil"/>
                <w:lang w:eastAsia="lt-LT"/>
              </w:rPr>
              <w:t>Kartu su pasiūlymu tiekėjai privalo pateikti gamintojo ir/ar įgalioto atstovo techninius dokumentus ar kitus lygiaverčius duomenis, įrodančius atitiktį kriterijams, bei nurodyti pagrindžiančio dokumento pavadinimą, puslapio numerį (</w:t>
            </w:r>
            <w:r>
              <w:rPr>
                <w:rFonts w:ascii="Times New Roman" w:eastAsia="Arial Unicode MS" w:hAnsi="Times New Roman" w:cs="Times New Roman"/>
                <w:b/>
                <w:bCs/>
                <w:color w:val="000000" w:themeColor="text1"/>
                <w:sz w:val="20"/>
                <w:szCs w:val="20"/>
                <w:bdr w:val="nil"/>
                <w:lang w:eastAsia="lt-LT"/>
              </w:rPr>
              <w:t xml:space="preserve">ar </w:t>
            </w:r>
            <w:r w:rsidRPr="00F74C52">
              <w:rPr>
                <w:rFonts w:ascii="Times New Roman" w:eastAsia="Arial Unicode MS" w:hAnsi="Times New Roman" w:cs="Times New Roman"/>
                <w:b/>
                <w:bCs/>
                <w:i/>
                <w:iCs/>
                <w:color w:val="000000" w:themeColor="text1"/>
                <w:sz w:val="20"/>
                <w:szCs w:val="20"/>
                <w:bdr w:val="nil"/>
                <w:lang w:eastAsia="lt-LT"/>
              </w:rPr>
              <w:t>nuorodos į interneto puslapius kaip atitikties įrodymas nepriimamos</w:t>
            </w:r>
            <w:r w:rsidRPr="00F74C52">
              <w:rPr>
                <w:rFonts w:ascii="Times New Roman" w:eastAsia="Arial Unicode MS" w:hAnsi="Times New Roman" w:cs="Times New Roman"/>
                <w:b/>
                <w:bCs/>
                <w:color w:val="000000" w:themeColor="text1"/>
                <w:sz w:val="20"/>
                <w:szCs w:val="20"/>
                <w:bdr w:val="nil"/>
                <w:lang w:eastAsia="lt-LT"/>
              </w:rPr>
              <w:t>)</w:t>
            </w:r>
          </w:p>
        </w:tc>
      </w:tr>
      <w:tr w:rsidR="00FB41F7" w:rsidRPr="006F011E" w14:paraId="572F2AAC" w14:textId="6CA2C563" w:rsidTr="00442F38">
        <w:trPr>
          <w:trHeight w:val="841"/>
          <w:jc w:val="center"/>
        </w:trPr>
        <w:tc>
          <w:tcPr>
            <w:tcW w:w="805" w:type="dxa"/>
            <w:tcBorders>
              <w:top w:val="single" w:sz="4" w:space="0" w:color="auto"/>
              <w:left w:val="single" w:sz="4" w:space="0" w:color="auto"/>
              <w:bottom w:val="single" w:sz="4" w:space="0" w:color="auto"/>
              <w:right w:val="single" w:sz="4" w:space="0" w:color="auto"/>
            </w:tcBorders>
            <w:hideMark/>
          </w:tcPr>
          <w:p w14:paraId="46F01729" w14:textId="77777777" w:rsidR="00FB41F7" w:rsidRDefault="00FB41F7">
            <w:pPr>
              <w:jc w:val="center"/>
              <w:rPr>
                <w:rFonts w:ascii="Times New Roman" w:hAnsi="Times New Roman" w:cs="Times New Roman"/>
              </w:rPr>
            </w:pPr>
            <w:r>
              <w:rPr>
                <w:rFonts w:ascii="Times New Roman" w:hAnsi="Times New Roman" w:cs="Times New Roman"/>
              </w:rPr>
              <w:lastRenderedPageBreak/>
              <w:t>1.</w:t>
            </w:r>
          </w:p>
        </w:tc>
        <w:tc>
          <w:tcPr>
            <w:tcW w:w="1744" w:type="dxa"/>
            <w:tcBorders>
              <w:top w:val="single" w:sz="4" w:space="0" w:color="auto"/>
              <w:left w:val="single" w:sz="4" w:space="0" w:color="auto"/>
              <w:bottom w:val="single" w:sz="4" w:space="0" w:color="auto"/>
              <w:right w:val="single" w:sz="4" w:space="0" w:color="auto"/>
            </w:tcBorders>
            <w:hideMark/>
          </w:tcPr>
          <w:p w14:paraId="03B5540B" w14:textId="77777777" w:rsidR="00FB41F7" w:rsidRDefault="00FB41F7">
            <w:pPr>
              <w:rPr>
                <w:rFonts w:ascii="Times New Roman" w:hAnsi="Times New Roman" w:cs="Times New Roman"/>
                <w:bCs/>
                <w:noProof/>
              </w:rPr>
            </w:pPr>
            <w:r>
              <w:rPr>
                <w:rFonts w:ascii="Times New Roman" w:hAnsi="Times New Roman" w:cs="Times New Roman"/>
                <w:bCs/>
                <w:noProof/>
              </w:rPr>
              <w:t>Mokinio kėdė</w:t>
            </w:r>
          </w:p>
        </w:tc>
        <w:tc>
          <w:tcPr>
            <w:tcW w:w="1316" w:type="dxa"/>
            <w:tcBorders>
              <w:top w:val="single" w:sz="4" w:space="0" w:color="auto"/>
              <w:left w:val="single" w:sz="4" w:space="0" w:color="auto"/>
              <w:bottom w:val="single" w:sz="4" w:space="0" w:color="auto"/>
              <w:right w:val="single" w:sz="4" w:space="0" w:color="auto"/>
            </w:tcBorders>
            <w:hideMark/>
          </w:tcPr>
          <w:p w14:paraId="5E65DCCC" w14:textId="77777777" w:rsidR="00FB41F7" w:rsidRDefault="00FB41F7">
            <w:pPr>
              <w:jc w:val="center"/>
              <w:rPr>
                <w:rFonts w:ascii="Times New Roman" w:hAnsi="Times New Roman" w:cs="Times New Roman"/>
              </w:rPr>
            </w:pPr>
            <w:r>
              <w:rPr>
                <w:rFonts w:ascii="Times New Roman" w:hAnsi="Times New Roman" w:cs="Times New Roman"/>
              </w:rPr>
              <w:t>420</w:t>
            </w:r>
          </w:p>
        </w:tc>
        <w:tc>
          <w:tcPr>
            <w:tcW w:w="6200" w:type="dxa"/>
            <w:tcBorders>
              <w:top w:val="single" w:sz="4" w:space="0" w:color="auto"/>
              <w:left w:val="single" w:sz="4" w:space="0" w:color="auto"/>
              <w:bottom w:val="single" w:sz="4" w:space="0" w:color="auto"/>
              <w:right w:val="single" w:sz="4" w:space="0" w:color="auto"/>
            </w:tcBorders>
            <w:hideMark/>
          </w:tcPr>
          <w:p w14:paraId="04D45DCC" w14:textId="77777777" w:rsidR="00FB41F7" w:rsidRDefault="00FB41F7">
            <w:pPr>
              <w:tabs>
                <w:tab w:val="left" w:pos="366"/>
              </w:tabs>
              <w:jc w:val="both"/>
              <w:rPr>
                <w:rFonts w:ascii="Times New Roman" w:hAnsi="Times New Roman" w:cs="Times New Roman"/>
                <w:bCs/>
              </w:rPr>
            </w:pPr>
            <w:r>
              <w:rPr>
                <w:rFonts w:ascii="Times New Roman" w:hAnsi="Times New Roman" w:cs="Times New Roman"/>
                <w:bCs/>
              </w:rPr>
              <w:t xml:space="preserve">1. Mokinio kėdė </w:t>
            </w:r>
          </w:p>
          <w:p w14:paraId="621F0CDC" w14:textId="77777777" w:rsidR="00FB41F7" w:rsidRDefault="00FB41F7" w:rsidP="00FB41F7">
            <w:pPr>
              <w:pStyle w:val="ListParagraph"/>
              <w:numPr>
                <w:ilvl w:val="0"/>
                <w:numId w:val="9"/>
              </w:numPr>
              <w:tabs>
                <w:tab w:val="left" w:pos="366"/>
              </w:tabs>
              <w:ind w:left="319" w:hanging="284"/>
              <w:jc w:val="both"/>
              <w:rPr>
                <w:rFonts w:ascii="Times New Roman" w:hAnsi="Times New Roman" w:cs="Times New Roman"/>
              </w:rPr>
            </w:pPr>
            <w:r>
              <w:rPr>
                <w:rFonts w:ascii="Times New Roman" w:hAnsi="Times New Roman" w:cs="Times New Roman"/>
              </w:rPr>
              <w:t>Sėdimosios dalies aukštis 400</w:t>
            </w:r>
            <w:bookmarkStart w:id="0" w:name="_Hlk200381066"/>
            <w:r>
              <w:rPr>
                <w:rFonts w:ascii="Times New Roman" w:hAnsi="Times New Roman" w:cs="Times New Roman"/>
              </w:rPr>
              <w:t>–</w:t>
            </w:r>
            <w:bookmarkEnd w:id="0"/>
            <w:r>
              <w:rPr>
                <w:rFonts w:ascii="Times New Roman" w:hAnsi="Times New Roman" w:cs="Times New Roman"/>
              </w:rPr>
              <w:t xml:space="preserve">460 mm </w:t>
            </w:r>
            <w:bookmarkStart w:id="1" w:name="_Hlk200380900"/>
            <w:r>
              <w:rPr>
                <w:rFonts w:ascii="Times New Roman" w:hAnsi="Times New Roman" w:cs="Times New Roman"/>
              </w:rPr>
              <w:t xml:space="preserve">± </w:t>
            </w:r>
            <w:bookmarkEnd w:id="1"/>
            <w:r>
              <w:rPr>
                <w:rFonts w:ascii="Times New Roman" w:hAnsi="Times New Roman" w:cs="Times New Roman"/>
              </w:rPr>
              <w:t>5 mm, sėdynės plotis 428 mm ± 5 mm, gylis 446 mm ± 5 mm.</w:t>
            </w:r>
          </w:p>
          <w:p w14:paraId="5C3D4523" w14:textId="77777777" w:rsidR="00FB41F7" w:rsidRPr="00FB41F7" w:rsidRDefault="00FB41F7" w:rsidP="00FB41F7">
            <w:pPr>
              <w:pStyle w:val="ListParagraph"/>
              <w:numPr>
                <w:ilvl w:val="0"/>
                <w:numId w:val="9"/>
              </w:numPr>
              <w:tabs>
                <w:tab w:val="left" w:pos="366"/>
              </w:tabs>
              <w:ind w:left="319" w:hanging="284"/>
              <w:jc w:val="both"/>
              <w:rPr>
                <w:rFonts w:ascii="Times New Roman" w:hAnsi="Times New Roman" w:cs="Times New Roman"/>
                <w:lang w:val="pt-BR"/>
              </w:rPr>
            </w:pPr>
            <w:r w:rsidRPr="00FB41F7">
              <w:rPr>
                <w:rFonts w:ascii="Times New Roman" w:hAnsi="Times New Roman" w:cs="Times New Roman"/>
                <w:lang w:val="pt-BR"/>
              </w:rPr>
              <w:t>Kėdės rėmas turi būti „C“ formos, pagamintas iš ovalo formos metalo profilio.</w:t>
            </w:r>
          </w:p>
          <w:p w14:paraId="35923B2A" w14:textId="77777777" w:rsidR="00FB41F7" w:rsidRPr="00FB41F7" w:rsidRDefault="00FB41F7" w:rsidP="00FB41F7">
            <w:pPr>
              <w:pStyle w:val="ListParagraph"/>
              <w:numPr>
                <w:ilvl w:val="0"/>
                <w:numId w:val="9"/>
              </w:numPr>
              <w:tabs>
                <w:tab w:val="left" w:pos="366"/>
              </w:tabs>
              <w:ind w:left="319" w:hanging="284"/>
              <w:jc w:val="both"/>
              <w:rPr>
                <w:rFonts w:ascii="Times New Roman" w:hAnsi="Times New Roman" w:cs="Times New Roman"/>
                <w:lang w:val="pt-BR"/>
              </w:rPr>
            </w:pPr>
            <w:r w:rsidRPr="00FB41F7">
              <w:rPr>
                <w:rFonts w:ascii="Times New Roman" w:hAnsi="Times New Roman" w:cs="Times New Roman"/>
                <w:lang w:val="pt-BR"/>
              </w:rPr>
              <w:t>Sėdynė ir nugarėlė pagamintos iš vientiso, išlenkto polipropileno ar kitos lygiavertės medžiagos.</w:t>
            </w:r>
          </w:p>
          <w:p w14:paraId="45F47FDE" w14:textId="77777777" w:rsidR="00FB41F7" w:rsidRPr="00FB41F7" w:rsidRDefault="00FB41F7" w:rsidP="00FB41F7">
            <w:pPr>
              <w:pStyle w:val="ListParagraph"/>
              <w:numPr>
                <w:ilvl w:val="0"/>
                <w:numId w:val="9"/>
              </w:numPr>
              <w:tabs>
                <w:tab w:val="left" w:pos="366"/>
              </w:tabs>
              <w:ind w:left="319" w:hanging="284"/>
              <w:jc w:val="both"/>
              <w:rPr>
                <w:rFonts w:ascii="Times New Roman" w:hAnsi="Times New Roman" w:cs="Times New Roman"/>
                <w:lang w:val="pt-BR"/>
              </w:rPr>
            </w:pPr>
            <w:r w:rsidRPr="00FB41F7">
              <w:rPr>
                <w:rFonts w:ascii="Times New Roman" w:hAnsi="Times New Roman" w:cs="Times New Roman"/>
                <w:lang w:val="pt-BR"/>
              </w:rPr>
              <w:t>Sėdynės paviršius atsparus įbrėžimams ir lengvai valomas.</w:t>
            </w:r>
          </w:p>
          <w:p w14:paraId="4FDA37AC" w14:textId="77777777" w:rsidR="00FB41F7" w:rsidRPr="00FB41F7" w:rsidRDefault="00FB41F7" w:rsidP="00FB41F7">
            <w:pPr>
              <w:pStyle w:val="ListParagraph"/>
              <w:numPr>
                <w:ilvl w:val="0"/>
                <w:numId w:val="9"/>
              </w:numPr>
              <w:tabs>
                <w:tab w:val="left" w:pos="366"/>
              </w:tabs>
              <w:ind w:left="319" w:hanging="284"/>
              <w:jc w:val="both"/>
              <w:rPr>
                <w:rFonts w:ascii="Times New Roman" w:hAnsi="Times New Roman" w:cs="Times New Roman"/>
                <w:lang w:val="pt-BR"/>
              </w:rPr>
            </w:pPr>
            <w:r w:rsidRPr="00FB41F7">
              <w:rPr>
                <w:rFonts w:ascii="Times New Roman" w:hAnsi="Times New Roman" w:cs="Times New Roman"/>
                <w:lang w:val="pt-BR"/>
              </w:rPr>
              <w:t>Kėdės atloše turi būti kiaurymė patogiam kėdės kilnojimui.</w:t>
            </w:r>
          </w:p>
          <w:p w14:paraId="01969B07" w14:textId="77777777" w:rsidR="00FB41F7" w:rsidRDefault="00FB41F7" w:rsidP="00FB41F7">
            <w:pPr>
              <w:pStyle w:val="ListParagraph"/>
              <w:numPr>
                <w:ilvl w:val="0"/>
                <w:numId w:val="9"/>
              </w:numPr>
              <w:tabs>
                <w:tab w:val="left" w:pos="366"/>
              </w:tabs>
              <w:ind w:left="319" w:hanging="284"/>
              <w:jc w:val="both"/>
              <w:rPr>
                <w:rFonts w:ascii="Times New Roman" w:hAnsi="Times New Roman" w:cs="Times New Roman"/>
              </w:rPr>
            </w:pPr>
            <w:r>
              <w:rPr>
                <w:rFonts w:ascii="Times New Roman" w:hAnsi="Times New Roman" w:cs="Times New Roman"/>
              </w:rPr>
              <w:t>Užkėlus kėdę ant stalo, kėdė turi remtis į stalą tik plastikinėmis dalimis, kad nepažeistų stalviršio paviršiaus.</w:t>
            </w:r>
          </w:p>
          <w:p w14:paraId="09C61158" w14:textId="77777777" w:rsidR="00FB41F7" w:rsidRDefault="00FB41F7" w:rsidP="00FB41F7">
            <w:pPr>
              <w:pStyle w:val="ListParagraph"/>
              <w:numPr>
                <w:ilvl w:val="0"/>
                <w:numId w:val="9"/>
              </w:numPr>
              <w:tabs>
                <w:tab w:val="left" w:pos="366"/>
              </w:tabs>
              <w:ind w:left="319" w:hanging="284"/>
              <w:jc w:val="both"/>
              <w:rPr>
                <w:rFonts w:ascii="Times New Roman" w:hAnsi="Times New Roman" w:cs="Times New Roman"/>
              </w:rPr>
            </w:pPr>
            <w:r>
              <w:rPr>
                <w:rFonts w:ascii="Times New Roman" w:hAnsi="Times New Roman" w:cs="Times New Roman"/>
              </w:rPr>
              <w:t>Kėdės kojos turi būti ant plastikinių padukų, kad nebraižytų</w:t>
            </w:r>
          </w:p>
          <w:p w14:paraId="0E94207C" w14:textId="77777777" w:rsidR="00FB41F7" w:rsidRDefault="00FB41F7">
            <w:pPr>
              <w:pStyle w:val="ListParagraph"/>
              <w:tabs>
                <w:tab w:val="left" w:pos="366"/>
              </w:tabs>
              <w:ind w:left="319"/>
              <w:jc w:val="both"/>
              <w:rPr>
                <w:rFonts w:ascii="Times New Roman" w:hAnsi="Times New Roman" w:cs="Times New Roman"/>
              </w:rPr>
            </w:pPr>
            <w:r>
              <w:rPr>
                <w:rFonts w:ascii="Times New Roman" w:hAnsi="Times New Roman" w:cs="Times New Roman"/>
              </w:rPr>
              <w:t>grindų.</w:t>
            </w:r>
          </w:p>
          <w:p w14:paraId="63AEE6E9" w14:textId="77777777" w:rsidR="00FB41F7" w:rsidRDefault="00FB41F7" w:rsidP="00FB41F7">
            <w:pPr>
              <w:pStyle w:val="ListParagraph"/>
              <w:numPr>
                <w:ilvl w:val="0"/>
                <w:numId w:val="9"/>
              </w:numPr>
              <w:tabs>
                <w:tab w:val="left" w:pos="366"/>
              </w:tabs>
              <w:ind w:left="319" w:hanging="284"/>
              <w:jc w:val="both"/>
              <w:rPr>
                <w:rFonts w:ascii="Times New Roman" w:hAnsi="Times New Roman" w:cs="Times New Roman"/>
              </w:rPr>
            </w:pPr>
            <w:r>
              <w:rPr>
                <w:rFonts w:ascii="Times New Roman" w:hAnsi="Times New Roman" w:cs="Times New Roman"/>
              </w:rPr>
              <w:t>Kėdės rėmo metalo storis turi būti ne mažesnis kaip 2 mm.</w:t>
            </w:r>
          </w:p>
          <w:p w14:paraId="47DD6122" w14:textId="77777777" w:rsidR="00FB41F7" w:rsidRDefault="00FB41F7" w:rsidP="00FB41F7">
            <w:pPr>
              <w:pStyle w:val="ListParagraph"/>
              <w:numPr>
                <w:ilvl w:val="0"/>
                <w:numId w:val="9"/>
              </w:numPr>
              <w:tabs>
                <w:tab w:val="left" w:pos="366"/>
              </w:tabs>
              <w:ind w:left="319" w:hanging="284"/>
              <w:jc w:val="both"/>
              <w:rPr>
                <w:rFonts w:ascii="Times New Roman" w:hAnsi="Times New Roman" w:cs="Times New Roman"/>
              </w:rPr>
            </w:pPr>
            <w:r>
              <w:rPr>
                <w:rFonts w:ascii="Times New Roman" w:hAnsi="Times New Roman" w:cs="Times New Roman"/>
              </w:rPr>
              <w:t>Kėdės rėmas turi būti sujungtas ties sėdyne, apačioje tarp kėdės kojų neturi būti jokios jungties. Kad netrukdytų vaikų kojoms.</w:t>
            </w:r>
          </w:p>
          <w:p w14:paraId="12E4277A" w14:textId="77777777" w:rsidR="00FB41F7" w:rsidRDefault="00FB41F7" w:rsidP="00FB41F7">
            <w:pPr>
              <w:pStyle w:val="ListParagraph"/>
              <w:numPr>
                <w:ilvl w:val="0"/>
                <w:numId w:val="9"/>
              </w:numPr>
              <w:tabs>
                <w:tab w:val="left" w:pos="366"/>
              </w:tabs>
              <w:ind w:left="319" w:hanging="284"/>
              <w:jc w:val="both"/>
              <w:rPr>
                <w:rFonts w:ascii="Times New Roman" w:hAnsi="Times New Roman" w:cs="Times New Roman"/>
              </w:rPr>
            </w:pPr>
            <w:r>
              <w:rPr>
                <w:rFonts w:ascii="Times New Roman" w:hAnsi="Times New Roman" w:cs="Times New Roman"/>
              </w:rPr>
              <w:t>Kėdės spalva pasirenkama iš ne mažiau kaip 6 spalvų. Konkrečią spalvą Tiekėjas derina su Pirkėju sutarties vykdymo metu.</w:t>
            </w:r>
          </w:p>
          <w:p w14:paraId="6E0F2C9B" w14:textId="54639F17" w:rsidR="00FB41F7" w:rsidRDefault="00FB41F7" w:rsidP="00296109">
            <w:pPr>
              <w:pStyle w:val="ListParagraph"/>
              <w:numPr>
                <w:ilvl w:val="0"/>
                <w:numId w:val="9"/>
              </w:numPr>
              <w:tabs>
                <w:tab w:val="left" w:pos="366"/>
              </w:tabs>
              <w:ind w:left="319" w:hanging="284"/>
              <w:jc w:val="both"/>
              <w:rPr>
                <w:rFonts w:ascii="Times New Roman" w:hAnsi="Times New Roman" w:cs="Times New Roman"/>
              </w:rPr>
            </w:pPr>
            <w:r>
              <w:rPr>
                <w:rFonts w:ascii="Times New Roman" w:hAnsi="Times New Roman" w:cs="Times New Roman"/>
              </w:rPr>
              <w:t xml:space="preserve">Kėdė </w:t>
            </w:r>
            <w:bookmarkStart w:id="2" w:name="_Hlk226057457"/>
            <w:r>
              <w:rPr>
                <w:rFonts w:ascii="Times New Roman" w:hAnsi="Times New Roman" w:cs="Times New Roman"/>
              </w:rPr>
              <w:t>turi turėti EN 1729</w:t>
            </w:r>
            <w:r w:rsidR="00730A73">
              <w:rPr>
                <w:rFonts w:ascii="Times New Roman" w:hAnsi="Times New Roman" w:cs="Times New Roman"/>
              </w:rPr>
              <w:t>-2</w:t>
            </w:r>
            <w:r>
              <w:rPr>
                <w:rFonts w:ascii="Times New Roman" w:hAnsi="Times New Roman" w:cs="Times New Roman"/>
              </w:rPr>
              <w:t xml:space="preserve"> sertifikatą</w:t>
            </w:r>
            <w:bookmarkEnd w:id="2"/>
            <w:r>
              <w:rPr>
                <w:rFonts w:ascii="Times New Roman" w:hAnsi="Times New Roman" w:cs="Times New Roman"/>
              </w:rPr>
              <w:t xml:space="preserve"> </w:t>
            </w:r>
            <w:r>
              <w:rPr>
                <w:rFonts w:ascii="Times New Roman" w:eastAsia="Times New Roman" w:hAnsi="Times New Roman" w:cs="Times New Roman"/>
              </w:rPr>
              <w:t>(</w:t>
            </w:r>
            <w:r w:rsidR="00B0141E" w:rsidRPr="00B0141E">
              <w:rPr>
                <w:rFonts w:ascii="Times New Roman" w:eastAsia="Times New Roman" w:hAnsi="Times New Roman" w:cs="Times New Roman"/>
              </w:rPr>
              <w:t xml:space="preserve">arba lygiavertį, </w:t>
            </w:r>
            <w:r>
              <w:rPr>
                <w:rFonts w:ascii="Times New Roman" w:eastAsia="Times New Roman" w:hAnsi="Times New Roman" w:cs="Times New Roman"/>
              </w:rPr>
              <w:t xml:space="preserve">pateikti su </w:t>
            </w:r>
            <w:r w:rsidR="00296109">
              <w:rPr>
                <w:rFonts w:ascii="Times New Roman" w:eastAsia="Times New Roman" w:hAnsi="Times New Roman" w:cs="Times New Roman"/>
              </w:rPr>
              <w:t>pasiūlymu</w:t>
            </w:r>
            <w:r>
              <w:rPr>
                <w:rFonts w:ascii="Times New Roman" w:eastAsia="Times New Roman" w:hAnsi="Times New Roman" w:cs="Times New Roman"/>
              </w:rPr>
              <w:t>).</w:t>
            </w:r>
          </w:p>
        </w:tc>
        <w:tc>
          <w:tcPr>
            <w:tcW w:w="4060" w:type="dxa"/>
            <w:tcBorders>
              <w:top w:val="single" w:sz="4" w:space="0" w:color="auto"/>
              <w:left w:val="single" w:sz="4" w:space="0" w:color="auto"/>
              <w:bottom w:val="single" w:sz="4" w:space="0" w:color="auto"/>
              <w:right w:val="single" w:sz="4" w:space="0" w:color="auto"/>
            </w:tcBorders>
          </w:tcPr>
          <w:p w14:paraId="3B7B4F31" w14:textId="77777777" w:rsidR="00FB41F7" w:rsidRDefault="00FB41F7">
            <w:pPr>
              <w:tabs>
                <w:tab w:val="left" w:pos="366"/>
              </w:tabs>
              <w:jc w:val="both"/>
              <w:rPr>
                <w:rFonts w:ascii="Times New Roman" w:hAnsi="Times New Roman" w:cs="Times New Roman"/>
                <w:bCs/>
              </w:rPr>
            </w:pPr>
          </w:p>
        </w:tc>
      </w:tr>
      <w:tr w:rsidR="00FB41F7" w:rsidRPr="006F011E" w14:paraId="35779CEA" w14:textId="0499D7C2" w:rsidTr="00442F38">
        <w:trPr>
          <w:trHeight w:val="841"/>
          <w:jc w:val="center"/>
        </w:trPr>
        <w:tc>
          <w:tcPr>
            <w:tcW w:w="805" w:type="dxa"/>
            <w:tcBorders>
              <w:top w:val="single" w:sz="4" w:space="0" w:color="auto"/>
              <w:left w:val="single" w:sz="4" w:space="0" w:color="auto"/>
              <w:bottom w:val="single" w:sz="4" w:space="0" w:color="auto"/>
              <w:right w:val="single" w:sz="4" w:space="0" w:color="auto"/>
            </w:tcBorders>
            <w:hideMark/>
          </w:tcPr>
          <w:p w14:paraId="4784E5C5" w14:textId="77777777" w:rsidR="00FB41F7" w:rsidRDefault="00FB41F7">
            <w:pPr>
              <w:jc w:val="center"/>
              <w:rPr>
                <w:rFonts w:ascii="Times New Roman" w:hAnsi="Times New Roman" w:cs="Times New Roman"/>
              </w:rPr>
            </w:pPr>
            <w:r>
              <w:rPr>
                <w:rFonts w:ascii="Times New Roman" w:hAnsi="Times New Roman" w:cs="Times New Roman"/>
              </w:rPr>
              <w:t>2.</w:t>
            </w:r>
          </w:p>
        </w:tc>
        <w:tc>
          <w:tcPr>
            <w:tcW w:w="1744" w:type="dxa"/>
            <w:tcBorders>
              <w:top w:val="single" w:sz="4" w:space="0" w:color="auto"/>
              <w:left w:val="single" w:sz="4" w:space="0" w:color="auto"/>
              <w:bottom w:val="single" w:sz="4" w:space="0" w:color="auto"/>
              <w:right w:val="single" w:sz="4" w:space="0" w:color="auto"/>
            </w:tcBorders>
            <w:hideMark/>
          </w:tcPr>
          <w:p w14:paraId="506F95E0" w14:textId="77777777" w:rsidR="00FB41F7" w:rsidRDefault="00FB41F7">
            <w:pPr>
              <w:rPr>
                <w:rFonts w:ascii="Times New Roman" w:hAnsi="Times New Roman" w:cs="Times New Roman"/>
                <w:bCs/>
              </w:rPr>
            </w:pPr>
            <w:r>
              <w:rPr>
                <w:rFonts w:ascii="Times New Roman" w:hAnsi="Times New Roman" w:cs="Times New Roman"/>
                <w:bCs/>
              </w:rPr>
              <w:t>Kėdė su padukais / su ratukais</w:t>
            </w:r>
          </w:p>
        </w:tc>
        <w:tc>
          <w:tcPr>
            <w:tcW w:w="1316" w:type="dxa"/>
            <w:tcBorders>
              <w:top w:val="single" w:sz="4" w:space="0" w:color="auto"/>
              <w:left w:val="single" w:sz="4" w:space="0" w:color="auto"/>
              <w:bottom w:val="single" w:sz="4" w:space="0" w:color="auto"/>
              <w:right w:val="single" w:sz="4" w:space="0" w:color="auto"/>
            </w:tcBorders>
            <w:hideMark/>
          </w:tcPr>
          <w:p w14:paraId="63D58E03" w14:textId="77777777" w:rsidR="00FB41F7" w:rsidRDefault="00FB41F7">
            <w:pPr>
              <w:jc w:val="center"/>
              <w:rPr>
                <w:rFonts w:ascii="Times New Roman" w:hAnsi="Times New Roman" w:cs="Times New Roman"/>
              </w:rPr>
            </w:pPr>
            <w:r>
              <w:rPr>
                <w:rFonts w:ascii="Times New Roman" w:hAnsi="Times New Roman" w:cs="Times New Roman"/>
              </w:rPr>
              <w:t>60</w:t>
            </w:r>
          </w:p>
        </w:tc>
        <w:tc>
          <w:tcPr>
            <w:tcW w:w="6200" w:type="dxa"/>
            <w:tcBorders>
              <w:top w:val="single" w:sz="4" w:space="0" w:color="auto"/>
              <w:left w:val="single" w:sz="4" w:space="0" w:color="auto"/>
              <w:bottom w:val="single" w:sz="4" w:space="0" w:color="auto"/>
              <w:right w:val="single" w:sz="4" w:space="0" w:color="auto"/>
            </w:tcBorders>
            <w:hideMark/>
          </w:tcPr>
          <w:p w14:paraId="12B5E88D" w14:textId="77777777" w:rsidR="00FB41F7" w:rsidRDefault="00FB41F7">
            <w:pPr>
              <w:jc w:val="both"/>
              <w:rPr>
                <w:rFonts w:ascii="Times New Roman" w:hAnsi="Times New Roman" w:cs="Times New Roman"/>
                <w:bCs/>
              </w:rPr>
            </w:pPr>
            <w:r>
              <w:rPr>
                <w:rFonts w:ascii="Times New Roman" w:hAnsi="Times New Roman" w:cs="Times New Roman"/>
                <w:bCs/>
              </w:rPr>
              <w:t>2. Kėdė su padukais (su ratukais)</w:t>
            </w:r>
          </w:p>
          <w:p w14:paraId="67A72C6E"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Kėdės aukštis turi būti reguliuojamas pneumatiniu cilindru nuo 380–500 mm ir fiksuojamas rankenėlės pagalba.</w:t>
            </w:r>
          </w:p>
          <w:p w14:paraId="1360758B"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Sėdynės aukštis 380–500 mm ± 5 mm, sėdynės plotis 425 mm ± 5 mm, gylis 450 mm ± 5 mm.</w:t>
            </w:r>
          </w:p>
          <w:p w14:paraId="768A1974"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Kėdės atlošo aukštis 740–860 mm ± 5 mm.</w:t>
            </w:r>
          </w:p>
          <w:p w14:paraId="2AFF6DAE"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Sėdimoji dalis ir nugarėlė turi būti pagamintos iš vientiso, išlenkto polipropileno lakšto ar kitos lygiavertės medžiagos, kurio storis ne mažiau kaip 5 mm.</w:t>
            </w:r>
          </w:p>
          <w:p w14:paraId="241F6D7A"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Sėdynės paviršius turi būti atsparus įbrėžimams ir lengvai</w:t>
            </w:r>
          </w:p>
          <w:p w14:paraId="64B79CD0" w14:textId="77777777" w:rsidR="00FB41F7" w:rsidRDefault="00FB41F7">
            <w:pPr>
              <w:pStyle w:val="ListParagraph"/>
              <w:ind w:left="319"/>
              <w:jc w:val="both"/>
              <w:rPr>
                <w:rFonts w:ascii="Times New Roman" w:hAnsi="Times New Roman" w:cs="Times New Roman"/>
              </w:rPr>
            </w:pPr>
            <w:r>
              <w:rPr>
                <w:rFonts w:ascii="Times New Roman" w:hAnsi="Times New Roman" w:cs="Times New Roman"/>
              </w:rPr>
              <w:lastRenderedPageBreak/>
              <w:t>valomas.</w:t>
            </w:r>
          </w:p>
          <w:p w14:paraId="7307B9F1"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Kėdės rėmas turi būti sudarytas iš reguliuojamo pneumatinio cilindro ir penkiakampės žvaigždės formos pagrindo su penkiais plastikiniais padukais / su penkiais plastikiniais ratukais (derinama su užsakovu, pagal užsakovo pageidavimą).</w:t>
            </w:r>
          </w:p>
          <w:p w14:paraId="0A753F5A"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Kėdės rėmas turi būti juodas, padengtas milteliniu būdu.</w:t>
            </w:r>
          </w:p>
          <w:p w14:paraId="4F0C0948"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Kėdės atloše turi būti kiaurymė patogiam kėdės kilnojimui.</w:t>
            </w:r>
          </w:p>
          <w:p w14:paraId="1BCCE1BB"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Kėdės spalva pasirenkama iš ne mažiau kaip 6 spalvų. Konkrečią spalvą Tiekėjas derina su Pirkėju sutarties vykdymo metu.</w:t>
            </w:r>
          </w:p>
          <w:p w14:paraId="7A4EA0B1" w14:textId="2C4D2FA0" w:rsidR="00FB41F7" w:rsidRDefault="00FB41F7" w:rsidP="00296109">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Kėdė turi turėti EN 1729</w:t>
            </w:r>
            <w:r w:rsidR="006F011E">
              <w:rPr>
                <w:rFonts w:ascii="Times New Roman" w:hAnsi="Times New Roman" w:cs="Times New Roman"/>
              </w:rPr>
              <w:t>-2</w:t>
            </w:r>
            <w:r>
              <w:rPr>
                <w:rFonts w:ascii="Times New Roman" w:hAnsi="Times New Roman" w:cs="Times New Roman"/>
              </w:rPr>
              <w:t xml:space="preserve"> sertifikatą </w:t>
            </w:r>
            <w:r>
              <w:rPr>
                <w:rFonts w:ascii="Times New Roman" w:eastAsia="Times New Roman" w:hAnsi="Times New Roman" w:cs="Times New Roman"/>
              </w:rPr>
              <w:t>(</w:t>
            </w:r>
            <w:r w:rsidR="00B0141E" w:rsidRPr="00B0141E">
              <w:rPr>
                <w:rFonts w:ascii="Times New Roman" w:eastAsia="Times New Roman" w:hAnsi="Times New Roman" w:cs="Times New Roman"/>
              </w:rPr>
              <w:t xml:space="preserve">arba lygiavertį, </w:t>
            </w:r>
            <w:r>
              <w:rPr>
                <w:rFonts w:ascii="Times New Roman" w:eastAsia="Times New Roman" w:hAnsi="Times New Roman" w:cs="Times New Roman"/>
              </w:rPr>
              <w:t xml:space="preserve">pateikti su </w:t>
            </w:r>
            <w:r w:rsidR="00296109">
              <w:rPr>
                <w:rFonts w:ascii="Times New Roman" w:eastAsia="Times New Roman" w:hAnsi="Times New Roman" w:cs="Times New Roman"/>
              </w:rPr>
              <w:t>pasiūlymu</w:t>
            </w:r>
            <w:r>
              <w:rPr>
                <w:rFonts w:ascii="Times New Roman" w:eastAsia="Times New Roman" w:hAnsi="Times New Roman" w:cs="Times New Roman"/>
              </w:rPr>
              <w:t>)</w:t>
            </w:r>
            <w:r>
              <w:rPr>
                <w:rFonts w:ascii="Times New Roman" w:hAnsi="Times New Roman" w:cs="Times New Roman"/>
              </w:rPr>
              <w:t>.</w:t>
            </w:r>
          </w:p>
        </w:tc>
        <w:tc>
          <w:tcPr>
            <w:tcW w:w="4060" w:type="dxa"/>
            <w:tcBorders>
              <w:top w:val="single" w:sz="4" w:space="0" w:color="auto"/>
              <w:left w:val="single" w:sz="4" w:space="0" w:color="auto"/>
              <w:bottom w:val="single" w:sz="4" w:space="0" w:color="auto"/>
              <w:right w:val="single" w:sz="4" w:space="0" w:color="auto"/>
            </w:tcBorders>
          </w:tcPr>
          <w:p w14:paraId="1CF6CF7F" w14:textId="77777777" w:rsidR="00FB41F7" w:rsidRDefault="00FB41F7">
            <w:pPr>
              <w:jc w:val="both"/>
              <w:rPr>
                <w:rFonts w:ascii="Times New Roman" w:hAnsi="Times New Roman" w:cs="Times New Roman"/>
                <w:bCs/>
              </w:rPr>
            </w:pPr>
          </w:p>
        </w:tc>
      </w:tr>
      <w:tr w:rsidR="00FB41F7" w:rsidRPr="006F011E" w14:paraId="1A7C4E5B" w14:textId="43830072" w:rsidTr="00442F38">
        <w:trPr>
          <w:trHeight w:val="841"/>
          <w:jc w:val="center"/>
        </w:trPr>
        <w:tc>
          <w:tcPr>
            <w:tcW w:w="805" w:type="dxa"/>
            <w:tcBorders>
              <w:top w:val="single" w:sz="4" w:space="0" w:color="auto"/>
              <w:left w:val="single" w:sz="4" w:space="0" w:color="auto"/>
              <w:bottom w:val="single" w:sz="4" w:space="0" w:color="auto"/>
              <w:right w:val="single" w:sz="4" w:space="0" w:color="auto"/>
            </w:tcBorders>
            <w:hideMark/>
          </w:tcPr>
          <w:p w14:paraId="48CB852A" w14:textId="77777777" w:rsidR="00FB41F7" w:rsidRDefault="00FB41F7">
            <w:pPr>
              <w:jc w:val="center"/>
              <w:rPr>
                <w:rFonts w:ascii="Times New Roman" w:hAnsi="Times New Roman" w:cs="Times New Roman"/>
              </w:rPr>
            </w:pPr>
            <w:r>
              <w:rPr>
                <w:rFonts w:ascii="Times New Roman" w:hAnsi="Times New Roman" w:cs="Times New Roman"/>
              </w:rPr>
              <w:t>3.</w:t>
            </w:r>
          </w:p>
        </w:tc>
        <w:tc>
          <w:tcPr>
            <w:tcW w:w="1744" w:type="dxa"/>
            <w:tcBorders>
              <w:top w:val="single" w:sz="4" w:space="0" w:color="auto"/>
              <w:left w:val="single" w:sz="4" w:space="0" w:color="auto"/>
              <w:bottom w:val="single" w:sz="4" w:space="0" w:color="auto"/>
              <w:right w:val="single" w:sz="4" w:space="0" w:color="auto"/>
            </w:tcBorders>
            <w:hideMark/>
          </w:tcPr>
          <w:p w14:paraId="42C07306" w14:textId="77777777" w:rsidR="00FB41F7" w:rsidRDefault="00FB41F7">
            <w:pPr>
              <w:rPr>
                <w:rFonts w:ascii="Times New Roman" w:hAnsi="Times New Roman" w:cs="Times New Roman"/>
                <w:bCs/>
                <w:color w:val="000000"/>
              </w:rPr>
            </w:pPr>
            <w:r>
              <w:rPr>
                <w:rFonts w:ascii="Times New Roman" w:hAnsi="Times New Roman" w:cs="Times New Roman"/>
                <w:bCs/>
                <w:color w:val="000000"/>
              </w:rPr>
              <w:t>Kėdė su ratukais</w:t>
            </w:r>
          </w:p>
        </w:tc>
        <w:tc>
          <w:tcPr>
            <w:tcW w:w="1316" w:type="dxa"/>
            <w:tcBorders>
              <w:top w:val="single" w:sz="4" w:space="0" w:color="auto"/>
              <w:left w:val="single" w:sz="4" w:space="0" w:color="auto"/>
              <w:bottom w:val="single" w:sz="4" w:space="0" w:color="auto"/>
              <w:right w:val="single" w:sz="4" w:space="0" w:color="auto"/>
            </w:tcBorders>
            <w:hideMark/>
          </w:tcPr>
          <w:p w14:paraId="6C09940E" w14:textId="77777777" w:rsidR="00FB41F7" w:rsidRDefault="00FB41F7">
            <w:pPr>
              <w:jc w:val="center"/>
              <w:rPr>
                <w:rFonts w:ascii="Times New Roman" w:hAnsi="Times New Roman" w:cs="Times New Roman"/>
              </w:rPr>
            </w:pPr>
            <w:r>
              <w:rPr>
                <w:rFonts w:ascii="Times New Roman" w:hAnsi="Times New Roman" w:cs="Times New Roman"/>
              </w:rPr>
              <w:t>24</w:t>
            </w:r>
          </w:p>
        </w:tc>
        <w:tc>
          <w:tcPr>
            <w:tcW w:w="6200" w:type="dxa"/>
            <w:tcBorders>
              <w:top w:val="single" w:sz="4" w:space="0" w:color="auto"/>
              <w:left w:val="single" w:sz="4" w:space="0" w:color="auto"/>
              <w:bottom w:val="single" w:sz="4" w:space="0" w:color="auto"/>
              <w:right w:val="single" w:sz="4" w:space="0" w:color="auto"/>
            </w:tcBorders>
            <w:hideMark/>
          </w:tcPr>
          <w:p w14:paraId="4681C5FC" w14:textId="77777777" w:rsidR="00FB41F7" w:rsidRDefault="00FB41F7">
            <w:pPr>
              <w:tabs>
                <w:tab w:val="left" w:pos="487"/>
              </w:tabs>
              <w:spacing w:after="255"/>
              <w:contextualSpacing/>
              <w:jc w:val="both"/>
              <w:rPr>
                <w:rFonts w:ascii="Times New Roman" w:hAnsi="Times New Roman" w:cs="Times New Roman"/>
                <w:bCs/>
                <w:color w:val="000000"/>
              </w:rPr>
            </w:pPr>
            <w:r>
              <w:rPr>
                <w:rFonts w:ascii="Times New Roman" w:hAnsi="Times New Roman" w:cs="Times New Roman"/>
                <w:bCs/>
                <w:color w:val="000000"/>
              </w:rPr>
              <w:t>3. Kėdė su ratukais</w:t>
            </w:r>
          </w:p>
          <w:p w14:paraId="7B9539C6"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Sėdynės aukštis nuo 415 mm iki 515 mm ± 10 mm.</w:t>
            </w:r>
          </w:p>
          <w:p w14:paraId="26D649FB"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Atlošo aukštis be galvos atlošo 1050–1150 mm ± 10 mm.</w:t>
            </w:r>
          </w:p>
          <w:p w14:paraId="05E0EF24"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Atlošo aukštis su galvos atlošu 1130–1230 mm  ± 10 mm.</w:t>
            </w:r>
          </w:p>
          <w:p w14:paraId="2142DA19"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Sėdynės gylis reguliuojamas 425–475 mm ± 10 mm.</w:t>
            </w:r>
          </w:p>
          <w:p w14:paraId="1CB5B665"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Sėdynės plotis 465 mm ± 10 mm.</w:t>
            </w:r>
          </w:p>
          <w:p w14:paraId="0222F4D8"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Turi būti reguliuojami 3D porankiai, paminkštintas viršutinis padas, plotis 87,5 mm ± 10 mm.</w:t>
            </w:r>
          </w:p>
          <w:p w14:paraId="1217C622"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Porankių kilnojimo diapazonas 190–260 mm ± 10 mm.</w:t>
            </w:r>
          </w:p>
          <w:p w14:paraId="3518BAA8"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Turi būti Synchro mechanizmas su svorio savireguliacijos</w:t>
            </w:r>
          </w:p>
          <w:p w14:paraId="10BD8145" w14:textId="77777777" w:rsidR="00FB41F7" w:rsidRDefault="00FB41F7">
            <w:pPr>
              <w:pStyle w:val="ListParagraph"/>
              <w:ind w:left="319"/>
              <w:jc w:val="both"/>
              <w:rPr>
                <w:rFonts w:ascii="Times New Roman" w:hAnsi="Times New Roman" w:cs="Times New Roman"/>
              </w:rPr>
            </w:pPr>
            <w:r>
              <w:rPr>
                <w:rFonts w:ascii="Times New Roman" w:hAnsi="Times New Roman" w:cs="Times New Roman"/>
              </w:rPr>
              <w:t>funkcija.</w:t>
            </w:r>
          </w:p>
          <w:p w14:paraId="5114FD6C"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Turi būti ANTIchock  saugaus atsirėmimo funkcija.</w:t>
            </w:r>
          </w:p>
          <w:p w14:paraId="2D4AEB68"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Sėdynė turi būti lieto poliuretano.</w:t>
            </w:r>
          </w:p>
          <w:p w14:paraId="2E35C016"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Vidinė ir išorinė sėdynės dalys turi būti sujungiamos nenaudojant klijų, sėdynės poliuretanas lietas ir aptrauktas atspariu susidėvėjimui audiniu.</w:t>
            </w:r>
          </w:p>
          <w:p w14:paraId="5F16D485"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Tinklelio nugara turi būti su reguliuojamo aukščio juosmens</w:t>
            </w:r>
          </w:p>
          <w:p w14:paraId="09E3EBEE" w14:textId="77777777" w:rsidR="00FB41F7" w:rsidRDefault="00FB41F7">
            <w:pPr>
              <w:pStyle w:val="ListParagraph"/>
              <w:ind w:left="319"/>
              <w:jc w:val="both"/>
              <w:rPr>
                <w:rFonts w:ascii="Times New Roman" w:hAnsi="Times New Roman" w:cs="Times New Roman"/>
              </w:rPr>
            </w:pPr>
            <w:r>
              <w:rPr>
                <w:rFonts w:ascii="Times New Roman" w:hAnsi="Times New Roman" w:cs="Times New Roman"/>
              </w:rPr>
              <w:lastRenderedPageBreak/>
              <w:t>atrama, tinklelio pagalba dengiama nugaros atlošo konstrukcija.</w:t>
            </w:r>
          </w:p>
          <w:p w14:paraId="07DEB55F" w14:textId="77777777" w:rsidR="00FB41F7" w:rsidRDefault="00FB41F7" w:rsidP="00FB41F7">
            <w:pPr>
              <w:pStyle w:val="ListParagraph"/>
              <w:numPr>
                <w:ilvl w:val="0"/>
                <w:numId w:val="9"/>
              </w:numPr>
              <w:ind w:left="319" w:hanging="284"/>
              <w:jc w:val="both"/>
              <w:rPr>
                <w:rFonts w:ascii="Times New Roman" w:hAnsi="Times New Roman" w:cs="Times New Roman"/>
              </w:rPr>
            </w:pPr>
            <w:r>
              <w:rPr>
                <w:rFonts w:ascii="Times New Roman" w:hAnsi="Times New Roman" w:cs="Times New Roman"/>
              </w:rPr>
              <w:t>Turi būti pneumo cilindras, sustiprinto polipropileno penkių</w:t>
            </w:r>
          </w:p>
          <w:p w14:paraId="05E0C1ED" w14:textId="77777777" w:rsidR="00FB41F7" w:rsidRDefault="00FB41F7">
            <w:pPr>
              <w:pStyle w:val="ListParagraph"/>
              <w:ind w:left="319"/>
              <w:jc w:val="both"/>
              <w:rPr>
                <w:rFonts w:ascii="Times New Roman" w:hAnsi="Times New Roman" w:cs="Times New Roman"/>
              </w:rPr>
            </w:pPr>
            <w:r>
              <w:rPr>
                <w:rFonts w:ascii="Times New Roman" w:hAnsi="Times New Roman" w:cs="Times New Roman"/>
              </w:rPr>
              <w:t xml:space="preserve">atšakų ratų pagrindas 680 mm, PU ratukai. </w:t>
            </w:r>
          </w:p>
        </w:tc>
        <w:tc>
          <w:tcPr>
            <w:tcW w:w="4060" w:type="dxa"/>
            <w:tcBorders>
              <w:top w:val="single" w:sz="4" w:space="0" w:color="auto"/>
              <w:left w:val="single" w:sz="4" w:space="0" w:color="auto"/>
              <w:bottom w:val="single" w:sz="4" w:space="0" w:color="auto"/>
              <w:right w:val="single" w:sz="4" w:space="0" w:color="auto"/>
            </w:tcBorders>
          </w:tcPr>
          <w:p w14:paraId="13B4EFEE" w14:textId="77777777" w:rsidR="00FB41F7" w:rsidRDefault="00FB41F7">
            <w:pPr>
              <w:tabs>
                <w:tab w:val="left" w:pos="487"/>
              </w:tabs>
              <w:spacing w:after="255"/>
              <w:contextualSpacing/>
              <w:jc w:val="both"/>
              <w:rPr>
                <w:rFonts w:ascii="Times New Roman" w:hAnsi="Times New Roman" w:cs="Times New Roman"/>
                <w:bCs/>
                <w:color w:val="000000"/>
              </w:rPr>
            </w:pPr>
          </w:p>
        </w:tc>
      </w:tr>
      <w:tr w:rsidR="00FB41F7" w:rsidRPr="006F011E" w14:paraId="3C66B5BC" w14:textId="1F654120" w:rsidTr="00442F38">
        <w:trPr>
          <w:trHeight w:val="416"/>
          <w:jc w:val="center"/>
        </w:trPr>
        <w:tc>
          <w:tcPr>
            <w:tcW w:w="805" w:type="dxa"/>
            <w:tcBorders>
              <w:top w:val="single" w:sz="4" w:space="0" w:color="auto"/>
              <w:left w:val="single" w:sz="4" w:space="0" w:color="auto"/>
              <w:bottom w:val="single" w:sz="4" w:space="0" w:color="auto"/>
              <w:right w:val="single" w:sz="4" w:space="0" w:color="auto"/>
            </w:tcBorders>
            <w:hideMark/>
          </w:tcPr>
          <w:p w14:paraId="2DD6C7CF" w14:textId="77777777" w:rsidR="00FB41F7" w:rsidRDefault="00FB41F7">
            <w:pPr>
              <w:jc w:val="center"/>
              <w:rPr>
                <w:rFonts w:ascii="Times New Roman" w:hAnsi="Times New Roman" w:cs="Times New Roman"/>
              </w:rPr>
            </w:pPr>
            <w:r>
              <w:rPr>
                <w:rFonts w:ascii="Times New Roman" w:hAnsi="Times New Roman" w:cs="Times New Roman"/>
              </w:rPr>
              <w:t>4.</w:t>
            </w:r>
          </w:p>
        </w:tc>
        <w:tc>
          <w:tcPr>
            <w:tcW w:w="1744" w:type="dxa"/>
            <w:tcBorders>
              <w:top w:val="single" w:sz="4" w:space="0" w:color="auto"/>
              <w:left w:val="single" w:sz="4" w:space="0" w:color="auto"/>
              <w:bottom w:val="single" w:sz="4" w:space="0" w:color="auto"/>
              <w:right w:val="single" w:sz="4" w:space="0" w:color="auto"/>
            </w:tcBorders>
            <w:hideMark/>
          </w:tcPr>
          <w:p w14:paraId="23BC265E" w14:textId="77777777" w:rsidR="00FB41F7" w:rsidRDefault="00FB41F7">
            <w:pPr>
              <w:tabs>
                <w:tab w:val="left" w:pos="487"/>
              </w:tabs>
              <w:spacing w:after="255"/>
              <w:contextualSpacing/>
              <w:jc w:val="both"/>
              <w:rPr>
                <w:rFonts w:ascii="Times New Roman" w:hAnsi="Times New Roman" w:cs="Times New Roman"/>
                <w:bCs/>
                <w:color w:val="000000"/>
              </w:rPr>
            </w:pPr>
            <w:r>
              <w:rPr>
                <w:rFonts w:ascii="Times New Roman" w:hAnsi="Times New Roman" w:cs="Times New Roman"/>
                <w:bCs/>
              </w:rPr>
              <w:t>Kampinis mokytojo stalas</w:t>
            </w:r>
          </w:p>
        </w:tc>
        <w:tc>
          <w:tcPr>
            <w:tcW w:w="1316" w:type="dxa"/>
            <w:tcBorders>
              <w:top w:val="single" w:sz="4" w:space="0" w:color="auto"/>
              <w:left w:val="single" w:sz="4" w:space="0" w:color="auto"/>
              <w:bottom w:val="single" w:sz="4" w:space="0" w:color="auto"/>
              <w:right w:val="single" w:sz="4" w:space="0" w:color="auto"/>
            </w:tcBorders>
            <w:hideMark/>
          </w:tcPr>
          <w:p w14:paraId="0418B9A5" w14:textId="77777777" w:rsidR="00FB41F7" w:rsidRDefault="00FB41F7">
            <w:pPr>
              <w:jc w:val="center"/>
              <w:rPr>
                <w:rFonts w:ascii="Times New Roman" w:hAnsi="Times New Roman" w:cs="Times New Roman"/>
                <w:b/>
                <w:bCs/>
              </w:rPr>
            </w:pPr>
            <w:r>
              <w:rPr>
                <w:rFonts w:ascii="Times New Roman" w:hAnsi="Times New Roman" w:cs="Times New Roman"/>
              </w:rPr>
              <w:t>24</w:t>
            </w:r>
          </w:p>
        </w:tc>
        <w:tc>
          <w:tcPr>
            <w:tcW w:w="6200" w:type="dxa"/>
            <w:tcBorders>
              <w:top w:val="single" w:sz="4" w:space="0" w:color="auto"/>
              <w:left w:val="single" w:sz="4" w:space="0" w:color="auto"/>
              <w:bottom w:val="single" w:sz="4" w:space="0" w:color="auto"/>
              <w:right w:val="single" w:sz="4" w:space="0" w:color="auto"/>
            </w:tcBorders>
            <w:hideMark/>
          </w:tcPr>
          <w:p w14:paraId="4396AC15" w14:textId="77777777" w:rsidR="00FB41F7" w:rsidRDefault="00FB41F7">
            <w:pPr>
              <w:tabs>
                <w:tab w:val="left" w:pos="487"/>
              </w:tabs>
              <w:spacing w:after="255"/>
              <w:contextualSpacing/>
              <w:jc w:val="both"/>
              <w:rPr>
                <w:rFonts w:ascii="Times New Roman" w:hAnsi="Times New Roman" w:cs="Times New Roman"/>
                <w:bCs/>
                <w:color w:val="000000"/>
              </w:rPr>
            </w:pPr>
            <w:r>
              <w:rPr>
                <w:rFonts w:ascii="Times New Roman" w:hAnsi="Times New Roman" w:cs="Times New Roman"/>
                <w:bCs/>
              </w:rPr>
              <w:t>4. Kampinis mokytojo stalas</w:t>
            </w:r>
            <w:r>
              <w:rPr>
                <w:rFonts w:ascii="Times New Roman" w:hAnsi="Times New Roman" w:cs="Times New Roman"/>
                <w:bCs/>
                <w:color w:val="000000"/>
              </w:rPr>
              <w:t xml:space="preserve"> </w:t>
            </w:r>
          </w:p>
          <w:p w14:paraId="065483DD"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color w:val="000000"/>
              </w:rPr>
            </w:pPr>
            <w:r>
              <w:rPr>
                <w:rFonts w:ascii="Times New Roman" w:hAnsi="Times New Roman" w:cs="Times New Roman"/>
                <w:color w:val="000000"/>
              </w:rPr>
              <w:t xml:space="preserve">Mokytojo stalas turi būti L formos. </w:t>
            </w:r>
          </w:p>
          <w:p w14:paraId="73536DC7" w14:textId="77777777" w:rsidR="00FB41F7" w:rsidRDefault="00FB41F7" w:rsidP="00FB41F7">
            <w:pPr>
              <w:pStyle w:val="ListParagraph"/>
              <w:numPr>
                <w:ilvl w:val="0"/>
                <w:numId w:val="10"/>
              </w:numPr>
              <w:ind w:left="319" w:hanging="284"/>
              <w:jc w:val="both"/>
              <w:rPr>
                <w:rFonts w:ascii="Times New Roman" w:hAnsi="Times New Roman" w:cs="Times New Roman"/>
                <w:color w:val="000000"/>
              </w:rPr>
            </w:pPr>
            <w:r>
              <w:rPr>
                <w:rFonts w:ascii="Times New Roman" w:hAnsi="Times New Roman" w:cs="Times New Roman"/>
                <w:color w:val="000000"/>
              </w:rPr>
              <w:t xml:space="preserve">Mokytojo stalo matmenys turi būti 1400x1400 mm ±20 mm, H 750 mm ±10 mm. </w:t>
            </w:r>
          </w:p>
          <w:p w14:paraId="62A769D8"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color w:val="000000"/>
              </w:rPr>
            </w:pPr>
            <w:r>
              <w:rPr>
                <w:rFonts w:ascii="Times New Roman" w:hAnsi="Times New Roman" w:cs="Times New Roman"/>
                <w:color w:val="000000"/>
              </w:rPr>
              <w:t>Stalviršis turi būti pagamintas iš 25 mm ±1 mm MDF plokštės.</w:t>
            </w:r>
          </w:p>
          <w:p w14:paraId="4B947BBA"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color w:val="000000"/>
              </w:rPr>
            </w:pPr>
            <w:r>
              <w:rPr>
                <w:rFonts w:ascii="Times New Roman" w:hAnsi="Times New Roman" w:cs="Times New Roman"/>
                <w:color w:val="000000"/>
              </w:rPr>
              <w:t>Stalviršio kraštai turi būti apsaugoti PVC 1 mm juosta.</w:t>
            </w:r>
          </w:p>
          <w:p w14:paraId="1A5B7CDE"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color w:val="000000"/>
              </w:rPr>
            </w:pPr>
            <w:r>
              <w:rPr>
                <w:rFonts w:ascii="Times New Roman" w:hAnsi="Times New Roman" w:cs="Times New Roman"/>
                <w:color w:val="000000"/>
              </w:rPr>
              <w:t xml:space="preserve">Stalviršyje turi būti įrengta anga, skirta laidams pravesti. </w:t>
            </w:r>
          </w:p>
          <w:p w14:paraId="42D21283"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color w:val="000000"/>
              </w:rPr>
            </w:pPr>
            <w:r>
              <w:rPr>
                <w:rFonts w:ascii="Times New Roman" w:hAnsi="Times New Roman" w:cs="Times New Roman"/>
                <w:color w:val="000000"/>
              </w:rPr>
              <w:t xml:space="preserve">Stalviršio spalva turi būti šviesiai pilka. </w:t>
            </w:r>
          </w:p>
          <w:p w14:paraId="101CF878"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color w:val="000000"/>
              </w:rPr>
            </w:pPr>
            <w:r>
              <w:rPr>
                <w:rFonts w:ascii="Times New Roman" w:hAnsi="Times New Roman" w:cs="Times New Roman"/>
                <w:color w:val="000000"/>
              </w:rPr>
              <w:t xml:space="preserve">Stalas turi būti komplektuojamas su spintelių bloku. Spintelių bloką turi sudaryti viena durelėmis uždaroma spintelė, spintelėje turi būti dvi lentynos, virš spintelės turi būti stalčius, šalia turi būti dvi atviros lentynėlės. </w:t>
            </w:r>
          </w:p>
          <w:p w14:paraId="4274D502"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color w:val="000000"/>
              </w:rPr>
            </w:pPr>
            <w:r>
              <w:rPr>
                <w:rFonts w:ascii="Times New Roman" w:hAnsi="Times New Roman" w:cs="Times New Roman"/>
                <w:color w:val="000000"/>
              </w:rPr>
              <w:t xml:space="preserve">Spintelės sienutės turi būti pagamintos iš ne plonesnės kaip </w:t>
            </w:r>
            <w:r>
              <w:rPr>
                <w:rFonts w:ascii="Times New Roman" w:hAnsi="Times New Roman" w:cs="Times New Roman"/>
                <w:color w:val="000000"/>
              </w:rPr>
              <w:br/>
              <w:t>16 mm MDF plokštės.</w:t>
            </w:r>
          </w:p>
          <w:p w14:paraId="171C7729"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color w:val="000000"/>
              </w:rPr>
            </w:pPr>
            <w:r>
              <w:rPr>
                <w:rFonts w:ascii="Times New Roman" w:hAnsi="Times New Roman" w:cs="Times New Roman"/>
                <w:color w:val="000000"/>
              </w:rPr>
              <w:t xml:space="preserve">Stalo rėmas turi būti keturkampio formos metalo profilio, kurio matmenys 25x50 mm ±5 mm, metalo storis turi būti ne plonesnis kaip 1,4 mm. </w:t>
            </w:r>
          </w:p>
          <w:p w14:paraId="3A1413AC"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color w:val="000000"/>
              </w:rPr>
            </w:pPr>
            <w:r>
              <w:rPr>
                <w:rFonts w:ascii="Times New Roman" w:hAnsi="Times New Roman" w:cs="Times New Roman"/>
                <w:color w:val="000000"/>
              </w:rPr>
              <w:t xml:space="preserve">Stalo kojos turi būti penkiakampio formos metalo profilio, kurio storis turi būti ne plonesnis kaip 1,4 mm, su plastikiniais padukais, nebraižančiais grindų paviršiaus. </w:t>
            </w:r>
          </w:p>
          <w:p w14:paraId="2F4374AB"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color w:val="000000"/>
              </w:rPr>
            </w:pPr>
            <w:r>
              <w:rPr>
                <w:rFonts w:ascii="Times New Roman" w:hAnsi="Times New Roman" w:cs="Times New Roman"/>
                <w:color w:val="000000"/>
              </w:rPr>
              <w:t>Priekyje turi būti sumontuota 16 mm ±1 mm storio MDF plokšte.</w:t>
            </w:r>
          </w:p>
          <w:p w14:paraId="20321545" w14:textId="4120ACF9" w:rsidR="00FB41F7" w:rsidRDefault="00FB41F7" w:rsidP="00B132A2">
            <w:pPr>
              <w:pStyle w:val="ListParagraph"/>
              <w:tabs>
                <w:tab w:val="left" w:pos="487"/>
              </w:tabs>
              <w:ind w:left="319"/>
              <w:jc w:val="both"/>
              <w:rPr>
                <w:rFonts w:ascii="Times New Roman" w:hAnsi="Times New Roman" w:cs="Times New Roman"/>
                <w:color w:val="000000"/>
              </w:rPr>
            </w:pPr>
          </w:p>
        </w:tc>
        <w:tc>
          <w:tcPr>
            <w:tcW w:w="4060" w:type="dxa"/>
            <w:tcBorders>
              <w:top w:val="single" w:sz="4" w:space="0" w:color="auto"/>
              <w:left w:val="single" w:sz="4" w:space="0" w:color="auto"/>
              <w:bottom w:val="single" w:sz="4" w:space="0" w:color="auto"/>
              <w:right w:val="single" w:sz="4" w:space="0" w:color="auto"/>
            </w:tcBorders>
          </w:tcPr>
          <w:p w14:paraId="0A801CEE" w14:textId="77777777" w:rsidR="00FB41F7" w:rsidRDefault="00FB41F7">
            <w:pPr>
              <w:tabs>
                <w:tab w:val="left" w:pos="487"/>
              </w:tabs>
              <w:spacing w:after="255"/>
              <w:contextualSpacing/>
              <w:jc w:val="both"/>
              <w:rPr>
                <w:rFonts w:ascii="Times New Roman" w:hAnsi="Times New Roman" w:cs="Times New Roman"/>
                <w:bCs/>
              </w:rPr>
            </w:pPr>
          </w:p>
        </w:tc>
      </w:tr>
      <w:tr w:rsidR="00FB41F7" w:rsidRPr="006F011E" w14:paraId="46D84611" w14:textId="6FE281B1" w:rsidTr="00442F38">
        <w:trPr>
          <w:trHeight w:val="416"/>
          <w:jc w:val="center"/>
        </w:trPr>
        <w:tc>
          <w:tcPr>
            <w:tcW w:w="805" w:type="dxa"/>
            <w:tcBorders>
              <w:top w:val="single" w:sz="4" w:space="0" w:color="auto"/>
              <w:left w:val="single" w:sz="4" w:space="0" w:color="auto"/>
              <w:bottom w:val="single" w:sz="4" w:space="0" w:color="auto"/>
              <w:right w:val="single" w:sz="4" w:space="0" w:color="auto"/>
            </w:tcBorders>
            <w:hideMark/>
          </w:tcPr>
          <w:p w14:paraId="4B56B394" w14:textId="77777777" w:rsidR="00FB41F7" w:rsidRDefault="00FB41F7">
            <w:pPr>
              <w:jc w:val="center"/>
              <w:rPr>
                <w:rFonts w:ascii="Times New Roman" w:hAnsi="Times New Roman" w:cs="Times New Roman"/>
              </w:rPr>
            </w:pPr>
            <w:r>
              <w:rPr>
                <w:rFonts w:ascii="Times New Roman" w:hAnsi="Times New Roman" w:cs="Times New Roman"/>
              </w:rPr>
              <w:t>5.</w:t>
            </w:r>
          </w:p>
        </w:tc>
        <w:tc>
          <w:tcPr>
            <w:tcW w:w="1744" w:type="dxa"/>
            <w:tcBorders>
              <w:top w:val="single" w:sz="4" w:space="0" w:color="auto"/>
              <w:left w:val="single" w:sz="4" w:space="0" w:color="auto"/>
              <w:bottom w:val="single" w:sz="4" w:space="0" w:color="auto"/>
              <w:right w:val="single" w:sz="4" w:space="0" w:color="auto"/>
            </w:tcBorders>
            <w:hideMark/>
          </w:tcPr>
          <w:p w14:paraId="58341D24" w14:textId="77777777" w:rsidR="00FB41F7" w:rsidRDefault="00FB41F7">
            <w:pPr>
              <w:tabs>
                <w:tab w:val="left" w:pos="487"/>
              </w:tabs>
              <w:spacing w:after="255"/>
              <w:contextualSpacing/>
              <w:jc w:val="both"/>
              <w:rPr>
                <w:rFonts w:ascii="Times New Roman" w:hAnsi="Times New Roman" w:cs="Times New Roman"/>
                <w:bCs/>
              </w:rPr>
            </w:pPr>
            <w:r>
              <w:rPr>
                <w:rFonts w:ascii="Times New Roman" w:hAnsi="Times New Roman" w:cs="Times New Roman"/>
                <w:bCs/>
              </w:rPr>
              <w:t>Mokinio stalas (stačiakampis)</w:t>
            </w:r>
          </w:p>
        </w:tc>
        <w:tc>
          <w:tcPr>
            <w:tcW w:w="1316" w:type="dxa"/>
            <w:tcBorders>
              <w:top w:val="single" w:sz="4" w:space="0" w:color="auto"/>
              <w:left w:val="single" w:sz="4" w:space="0" w:color="auto"/>
              <w:bottom w:val="single" w:sz="4" w:space="0" w:color="auto"/>
              <w:right w:val="single" w:sz="4" w:space="0" w:color="auto"/>
            </w:tcBorders>
            <w:hideMark/>
          </w:tcPr>
          <w:p w14:paraId="624EC8E4" w14:textId="77777777" w:rsidR="00FB41F7" w:rsidRDefault="00FB41F7">
            <w:pPr>
              <w:jc w:val="center"/>
              <w:rPr>
                <w:rFonts w:ascii="Times New Roman" w:hAnsi="Times New Roman" w:cs="Times New Roman"/>
              </w:rPr>
            </w:pPr>
            <w:r>
              <w:rPr>
                <w:rFonts w:ascii="Times New Roman" w:hAnsi="Times New Roman" w:cs="Times New Roman"/>
              </w:rPr>
              <w:t>420</w:t>
            </w:r>
          </w:p>
        </w:tc>
        <w:tc>
          <w:tcPr>
            <w:tcW w:w="6200" w:type="dxa"/>
            <w:tcBorders>
              <w:top w:val="single" w:sz="4" w:space="0" w:color="auto"/>
              <w:left w:val="single" w:sz="4" w:space="0" w:color="auto"/>
              <w:bottom w:val="single" w:sz="4" w:space="0" w:color="auto"/>
              <w:right w:val="single" w:sz="4" w:space="0" w:color="auto"/>
            </w:tcBorders>
            <w:hideMark/>
          </w:tcPr>
          <w:p w14:paraId="037DB25E" w14:textId="77777777" w:rsidR="00FB41F7" w:rsidRDefault="00FB41F7">
            <w:pPr>
              <w:tabs>
                <w:tab w:val="left" w:pos="487"/>
              </w:tabs>
              <w:spacing w:after="255"/>
              <w:contextualSpacing/>
              <w:jc w:val="both"/>
              <w:rPr>
                <w:rFonts w:ascii="Times New Roman" w:hAnsi="Times New Roman" w:cs="Times New Roman"/>
                <w:bCs/>
              </w:rPr>
            </w:pPr>
            <w:r>
              <w:rPr>
                <w:rFonts w:ascii="Times New Roman" w:hAnsi="Times New Roman" w:cs="Times New Roman"/>
                <w:bCs/>
              </w:rPr>
              <w:t>5. Mokinio stalas (stačiakampis)</w:t>
            </w:r>
          </w:p>
          <w:p w14:paraId="083063F8"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 xml:space="preserve">Stačiakampio formos stalviršis. </w:t>
            </w:r>
          </w:p>
          <w:p w14:paraId="4377CDD3"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lastRenderedPageBreak/>
              <w:t xml:space="preserve">Matmenys 700x500 mm, H 640–760 mm ±5 mm. </w:t>
            </w:r>
          </w:p>
          <w:p w14:paraId="66200259"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 xml:space="preserve">Stalviršis turi būti pagamintas iš ne mažiau kaip 18 mm storio MDF plokštės arba kitos lygiavertės medžiagos. </w:t>
            </w:r>
          </w:p>
          <w:p w14:paraId="75070358"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 xml:space="preserve">Stalviršio kraštai privalo būti padengti vientisa, besiūle polipropileno </w:t>
            </w:r>
            <w:r>
              <w:rPr>
                <w:rFonts w:ascii="Times New Roman" w:eastAsia="Times New Roman" w:hAnsi="Times New Roman" w:cs="Times New Roman"/>
              </w:rPr>
              <w:t xml:space="preserve">(pagal „injected PP edge“ technologiją) </w:t>
            </w:r>
            <w:r>
              <w:rPr>
                <w:rFonts w:ascii="Times New Roman" w:hAnsi="Times New Roman" w:cs="Times New Roman"/>
              </w:rPr>
              <w:t>ar kita lygiaverte danga.</w:t>
            </w:r>
          </w:p>
          <w:p w14:paraId="29184034"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rPr>
            </w:pPr>
            <w:r>
              <w:rPr>
                <w:rFonts w:ascii="Times New Roman" w:hAnsi="Times New Roman" w:cs="Times New Roman"/>
              </w:rPr>
              <w:t xml:space="preserve"> Iš mokinio pusės turi būti aplieta ne mažiau kaip 16 mm, šonai ir priekinė dalis turi būti aplieti ne mažiau kaip 4 mm.</w:t>
            </w:r>
          </w:p>
          <w:p w14:paraId="2263E0D6"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 xml:space="preserve">Kampai ir kraštai privalo būti užapvalinti ir saugūs. </w:t>
            </w:r>
          </w:p>
          <w:p w14:paraId="6CB53254"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 xml:space="preserve">Stalviršio priekinėje dalyje turi būti išlietas griovelis rašymo priemonėms pasidėti. </w:t>
            </w:r>
          </w:p>
          <w:p w14:paraId="7E58B061" w14:textId="77777777" w:rsidR="00FB41F7" w:rsidRDefault="00FB41F7" w:rsidP="00FB41F7">
            <w:pPr>
              <w:pStyle w:val="ListParagraph"/>
              <w:numPr>
                <w:ilvl w:val="0"/>
                <w:numId w:val="10"/>
              </w:numPr>
              <w:tabs>
                <w:tab w:val="left" w:pos="321"/>
              </w:tabs>
              <w:ind w:left="319" w:hanging="284"/>
              <w:jc w:val="both"/>
              <w:rPr>
                <w:rFonts w:ascii="Times New Roman" w:hAnsi="Times New Roman" w:cs="Times New Roman"/>
                <w:bCs/>
              </w:rPr>
            </w:pPr>
            <w:r>
              <w:rPr>
                <w:rFonts w:ascii="Times New Roman" w:hAnsi="Times New Roman" w:cs="Times New Roman"/>
              </w:rPr>
              <w:t xml:space="preserve">Po stalviršiu turi būti įrengta vielinė lentynėlė iš ne plonesnės kaip 4 mm vielos. </w:t>
            </w:r>
          </w:p>
          <w:p w14:paraId="2B7380C9"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 xml:space="preserve">Stalo šone turi būti ne mažiau kaip vienas kabliukas mokinio kuprinei. </w:t>
            </w:r>
          </w:p>
          <w:p w14:paraId="09206921"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 xml:space="preserve">Stalo kojos turi būti pagamintos iš ovalo formos vamzdžio profilio 60x30 mm ±2 mm matmenų, metalo storis ne mažesnis kaip 1,2 mm. </w:t>
            </w:r>
          </w:p>
          <w:p w14:paraId="3B6DBCC1"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 xml:space="preserve">Rėmas ir vielinė lentynėlė turi būti nudažyti milteliniu būdu. </w:t>
            </w:r>
          </w:p>
          <w:p w14:paraId="7BEF0091"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 xml:space="preserve">Stalo kojos turi būti su plastikiniais reguliuojamais padais ne mažesniais kaip 30 mm diametro. </w:t>
            </w:r>
          </w:p>
          <w:p w14:paraId="1AF5AD52" w14:textId="77777777"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Stalo spalva turi būti šviesiai pilka.</w:t>
            </w:r>
          </w:p>
          <w:p w14:paraId="5E06D2F7" w14:textId="4300B11C" w:rsidR="00FB41F7" w:rsidRDefault="00FB41F7" w:rsidP="00FB41F7">
            <w:pPr>
              <w:pStyle w:val="ListParagraph"/>
              <w:numPr>
                <w:ilvl w:val="0"/>
                <w:numId w:val="10"/>
              </w:numPr>
              <w:tabs>
                <w:tab w:val="left" w:pos="487"/>
              </w:tabs>
              <w:ind w:left="319" w:hanging="284"/>
              <w:jc w:val="both"/>
              <w:rPr>
                <w:rFonts w:ascii="Times New Roman" w:hAnsi="Times New Roman" w:cs="Times New Roman"/>
                <w:bCs/>
              </w:rPr>
            </w:pPr>
            <w:r>
              <w:rPr>
                <w:rFonts w:ascii="Times New Roman" w:hAnsi="Times New Roman" w:cs="Times New Roman"/>
              </w:rPr>
              <w:t>Stalas turi turėti EN 1729</w:t>
            </w:r>
            <w:r w:rsidR="006F011E">
              <w:rPr>
                <w:rFonts w:ascii="Times New Roman" w:hAnsi="Times New Roman" w:cs="Times New Roman"/>
              </w:rPr>
              <w:t>-2</w:t>
            </w:r>
            <w:r>
              <w:rPr>
                <w:rFonts w:ascii="Times New Roman" w:hAnsi="Times New Roman" w:cs="Times New Roman"/>
              </w:rPr>
              <w:t xml:space="preserve"> sertifikatą</w:t>
            </w:r>
            <w:r>
              <w:rPr>
                <w:rFonts w:ascii="Times New Roman" w:hAnsi="Times New Roman" w:cs="Times New Roman"/>
                <w:bCs/>
              </w:rPr>
              <w:t xml:space="preserve"> </w:t>
            </w:r>
            <w:r>
              <w:rPr>
                <w:rFonts w:ascii="Times New Roman" w:eastAsia="Times New Roman" w:hAnsi="Times New Roman" w:cs="Times New Roman"/>
              </w:rPr>
              <w:t>(</w:t>
            </w:r>
            <w:r w:rsidR="00B0141E" w:rsidRPr="00B0141E">
              <w:rPr>
                <w:rFonts w:ascii="Times New Roman" w:eastAsia="Times New Roman" w:hAnsi="Times New Roman" w:cs="Times New Roman"/>
              </w:rPr>
              <w:t xml:space="preserve">arba lygiavertį, </w:t>
            </w:r>
            <w:r>
              <w:rPr>
                <w:rFonts w:ascii="Times New Roman" w:eastAsia="Times New Roman" w:hAnsi="Times New Roman" w:cs="Times New Roman"/>
              </w:rPr>
              <w:t xml:space="preserve">pateikti su </w:t>
            </w:r>
            <w:r w:rsidR="00296109">
              <w:rPr>
                <w:rFonts w:ascii="Times New Roman" w:eastAsia="Times New Roman" w:hAnsi="Times New Roman" w:cs="Times New Roman"/>
              </w:rPr>
              <w:t>pasiūlymu</w:t>
            </w:r>
            <w:r>
              <w:rPr>
                <w:rFonts w:ascii="Times New Roman" w:eastAsia="Times New Roman" w:hAnsi="Times New Roman" w:cs="Times New Roman"/>
              </w:rPr>
              <w:t>).</w:t>
            </w:r>
          </w:p>
        </w:tc>
        <w:tc>
          <w:tcPr>
            <w:tcW w:w="4060" w:type="dxa"/>
            <w:tcBorders>
              <w:top w:val="single" w:sz="4" w:space="0" w:color="auto"/>
              <w:left w:val="single" w:sz="4" w:space="0" w:color="auto"/>
              <w:bottom w:val="single" w:sz="4" w:space="0" w:color="auto"/>
              <w:right w:val="single" w:sz="4" w:space="0" w:color="auto"/>
            </w:tcBorders>
          </w:tcPr>
          <w:p w14:paraId="5F965C15" w14:textId="77777777" w:rsidR="00FB41F7" w:rsidRDefault="00FB41F7">
            <w:pPr>
              <w:tabs>
                <w:tab w:val="left" w:pos="487"/>
              </w:tabs>
              <w:spacing w:after="255"/>
              <w:contextualSpacing/>
              <w:jc w:val="both"/>
              <w:rPr>
                <w:rFonts w:ascii="Times New Roman" w:hAnsi="Times New Roman" w:cs="Times New Roman"/>
                <w:bCs/>
              </w:rPr>
            </w:pPr>
          </w:p>
        </w:tc>
      </w:tr>
      <w:tr w:rsidR="00FB41F7" w:rsidRPr="006F011E" w14:paraId="695202F4" w14:textId="26578A57" w:rsidTr="00442F38">
        <w:trPr>
          <w:trHeight w:val="418"/>
          <w:jc w:val="center"/>
        </w:trPr>
        <w:tc>
          <w:tcPr>
            <w:tcW w:w="805" w:type="dxa"/>
            <w:tcBorders>
              <w:top w:val="single" w:sz="4" w:space="0" w:color="auto"/>
              <w:left w:val="single" w:sz="4" w:space="0" w:color="auto"/>
              <w:bottom w:val="single" w:sz="4" w:space="0" w:color="auto"/>
              <w:right w:val="single" w:sz="4" w:space="0" w:color="auto"/>
            </w:tcBorders>
            <w:hideMark/>
          </w:tcPr>
          <w:p w14:paraId="7204C913" w14:textId="77777777" w:rsidR="00FB41F7" w:rsidRDefault="00FB41F7">
            <w:pPr>
              <w:jc w:val="center"/>
              <w:rPr>
                <w:rFonts w:ascii="Times New Roman" w:hAnsi="Times New Roman" w:cs="Times New Roman"/>
              </w:rPr>
            </w:pPr>
            <w:r>
              <w:rPr>
                <w:rFonts w:ascii="Times New Roman" w:hAnsi="Times New Roman" w:cs="Times New Roman"/>
              </w:rPr>
              <w:t>6.</w:t>
            </w:r>
          </w:p>
        </w:tc>
        <w:tc>
          <w:tcPr>
            <w:tcW w:w="1744" w:type="dxa"/>
            <w:tcBorders>
              <w:top w:val="single" w:sz="4" w:space="0" w:color="auto"/>
              <w:left w:val="single" w:sz="4" w:space="0" w:color="auto"/>
              <w:bottom w:val="single" w:sz="4" w:space="0" w:color="auto"/>
              <w:right w:val="single" w:sz="4" w:space="0" w:color="auto"/>
            </w:tcBorders>
            <w:hideMark/>
          </w:tcPr>
          <w:p w14:paraId="3CA2C202" w14:textId="77777777" w:rsidR="00FB41F7" w:rsidRDefault="00FB41F7">
            <w:pPr>
              <w:jc w:val="both"/>
              <w:rPr>
                <w:rFonts w:ascii="Times New Roman" w:hAnsi="Times New Roman" w:cs="Times New Roman"/>
                <w:noProof/>
              </w:rPr>
            </w:pPr>
            <w:r>
              <w:rPr>
                <w:rFonts w:ascii="Times New Roman" w:hAnsi="Times New Roman" w:cs="Times New Roman"/>
                <w:bCs/>
              </w:rPr>
              <w:t>Stalas</w:t>
            </w:r>
            <w:r>
              <w:rPr>
                <w:rFonts w:ascii="Times New Roman" w:hAnsi="Times New Roman" w:cs="Times New Roman"/>
                <w:noProof/>
              </w:rPr>
              <w:t xml:space="preserve"> </w:t>
            </w:r>
          </w:p>
          <w:p w14:paraId="4AF993FA" w14:textId="77777777" w:rsidR="00FB41F7" w:rsidRDefault="00FB41F7">
            <w:pPr>
              <w:rPr>
                <w:rFonts w:ascii="Times New Roman" w:hAnsi="Times New Roman" w:cs="Times New Roman"/>
                <w:noProof/>
              </w:rPr>
            </w:pPr>
            <w:r>
              <w:rPr>
                <w:rFonts w:ascii="Times New Roman" w:hAnsi="Times New Roman" w:cs="Times New Roman"/>
                <w:bCs/>
                <w:noProof/>
              </w:rPr>
              <w:t>(IT kabinetui)</w:t>
            </w:r>
          </w:p>
        </w:tc>
        <w:tc>
          <w:tcPr>
            <w:tcW w:w="1316" w:type="dxa"/>
            <w:tcBorders>
              <w:top w:val="single" w:sz="4" w:space="0" w:color="auto"/>
              <w:left w:val="single" w:sz="4" w:space="0" w:color="auto"/>
              <w:bottom w:val="single" w:sz="4" w:space="0" w:color="auto"/>
              <w:right w:val="single" w:sz="4" w:space="0" w:color="auto"/>
            </w:tcBorders>
            <w:hideMark/>
          </w:tcPr>
          <w:p w14:paraId="63AEC213" w14:textId="77777777" w:rsidR="00FB41F7" w:rsidRDefault="00FB41F7">
            <w:pPr>
              <w:jc w:val="center"/>
              <w:rPr>
                <w:rFonts w:ascii="Times New Roman" w:hAnsi="Times New Roman" w:cs="Times New Roman"/>
              </w:rPr>
            </w:pPr>
            <w:r>
              <w:rPr>
                <w:rFonts w:ascii="Times New Roman" w:hAnsi="Times New Roman" w:cs="Times New Roman"/>
              </w:rPr>
              <w:t>60</w:t>
            </w:r>
          </w:p>
        </w:tc>
        <w:tc>
          <w:tcPr>
            <w:tcW w:w="6200" w:type="dxa"/>
            <w:tcBorders>
              <w:top w:val="single" w:sz="4" w:space="0" w:color="auto"/>
              <w:left w:val="single" w:sz="4" w:space="0" w:color="auto"/>
              <w:bottom w:val="single" w:sz="4" w:space="0" w:color="auto"/>
              <w:right w:val="single" w:sz="4" w:space="0" w:color="auto"/>
            </w:tcBorders>
            <w:hideMark/>
          </w:tcPr>
          <w:p w14:paraId="42582E17" w14:textId="77777777" w:rsidR="00FB41F7" w:rsidRDefault="00FB41F7">
            <w:pPr>
              <w:tabs>
                <w:tab w:val="left" w:pos="382"/>
              </w:tabs>
              <w:spacing w:after="255" w:line="300" w:lineRule="atLeast"/>
              <w:contextualSpacing/>
              <w:jc w:val="both"/>
              <w:rPr>
                <w:rFonts w:ascii="Times New Roman" w:hAnsi="Times New Roman" w:cs="Times New Roman"/>
                <w:bCs/>
              </w:rPr>
            </w:pPr>
            <w:r>
              <w:rPr>
                <w:rFonts w:ascii="Times New Roman" w:hAnsi="Times New Roman" w:cs="Times New Roman"/>
                <w:bCs/>
              </w:rPr>
              <w:t>6.</w:t>
            </w:r>
            <w:r>
              <w:rPr>
                <w:rFonts w:ascii="Times New Roman" w:hAnsi="Times New Roman" w:cs="Times New Roman"/>
              </w:rPr>
              <w:t xml:space="preserve"> </w:t>
            </w:r>
            <w:r>
              <w:rPr>
                <w:rFonts w:ascii="Times New Roman" w:hAnsi="Times New Roman" w:cs="Times New Roman"/>
                <w:bCs/>
              </w:rPr>
              <w:t>Stalas</w:t>
            </w:r>
            <w:r>
              <w:rPr>
                <w:rFonts w:ascii="Times New Roman" w:hAnsi="Times New Roman" w:cs="Times New Roman"/>
              </w:rPr>
              <w:t xml:space="preserve"> </w:t>
            </w:r>
            <w:r>
              <w:rPr>
                <w:rFonts w:ascii="Times New Roman" w:hAnsi="Times New Roman" w:cs="Times New Roman"/>
                <w:bCs/>
              </w:rPr>
              <w:t xml:space="preserve">IT kabinetui </w:t>
            </w:r>
          </w:p>
          <w:p w14:paraId="4BED045E" w14:textId="77777777" w:rsidR="00FB41F7" w:rsidRDefault="00FB41F7" w:rsidP="00FB41F7">
            <w:pPr>
              <w:pStyle w:val="ListParagraph"/>
              <w:numPr>
                <w:ilvl w:val="0"/>
                <w:numId w:val="11"/>
              </w:numPr>
              <w:spacing w:line="300" w:lineRule="atLeast"/>
              <w:ind w:left="319" w:hanging="284"/>
              <w:jc w:val="both"/>
              <w:rPr>
                <w:rFonts w:ascii="Times New Roman" w:hAnsi="Times New Roman" w:cs="Times New Roman"/>
              </w:rPr>
            </w:pPr>
            <w:r>
              <w:rPr>
                <w:rFonts w:ascii="Times New Roman" w:hAnsi="Times New Roman" w:cs="Times New Roman"/>
                <w:color w:val="000000"/>
                <w:shd w:val="clear" w:color="auto" w:fill="FFFFFF"/>
              </w:rPr>
              <w:t>Stačiakampio formos stalviršis.</w:t>
            </w:r>
          </w:p>
          <w:p w14:paraId="5ECD6615" w14:textId="77777777" w:rsidR="00FB41F7" w:rsidRDefault="00FB41F7" w:rsidP="00FB41F7">
            <w:pPr>
              <w:pStyle w:val="ListParagraph"/>
              <w:numPr>
                <w:ilvl w:val="0"/>
                <w:numId w:val="11"/>
              </w:numPr>
              <w:spacing w:line="300" w:lineRule="atLeast"/>
              <w:ind w:left="319" w:hanging="284"/>
              <w:jc w:val="both"/>
              <w:rPr>
                <w:rFonts w:ascii="Times New Roman" w:hAnsi="Times New Roman" w:cs="Times New Roman"/>
              </w:rPr>
            </w:pPr>
            <w:r>
              <w:rPr>
                <w:rFonts w:ascii="Times New Roman" w:hAnsi="Times New Roman" w:cs="Times New Roman"/>
                <w:color w:val="000000"/>
                <w:shd w:val="clear" w:color="auto" w:fill="FFFFFF"/>
              </w:rPr>
              <w:t xml:space="preserve">Matmenys 900x700 mm, H 520–760 mm ±5 mm. </w:t>
            </w:r>
          </w:p>
          <w:p w14:paraId="08D22EF7" w14:textId="77777777" w:rsidR="00FB41F7" w:rsidRDefault="00FB41F7" w:rsidP="00FB41F7">
            <w:pPr>
              <w:pStyle w:val="ListParagraph"/>
              <w:numPr>
                <w:ilvl w:val="0"/>
                <w:numId w:val="11"/>
              </w:numPr>
              <w:spacing w:line="300" w:lineRule="atLeast"/>
              <w:ind w:left="319" w:hanging="284"/>
              <w:jc w:val="both"/>
              <w:rPr>
                <w:rFonts w:ascii="Times New Roman" w:hAnsi="Times New Roman" w:cs="Times New Roman"/>
              </w:rPr>
            </w:pPr>
            <w:r>
              <w:rPr>
                <w:rFonts w:ascii="Times New Roman" w:hAnsi="Times New Roman" w:cs="Times New Roman"/>
                <w:color w:val="000000"/>
                <w:shd w:val="clear" w:color="auto" w:fill="FFFFFF"/>
              </w:rPr>
              <w:t>Stalviršis turi būti pagamintas iš ne mažiau kaip 18 mm storio MDF plokštės arba kitos lygiavertės medžiagos.</w:t>
            </w:r>
          </w:p>
          <w:p w14:paraId="02606C76" w14:textId="77777777" w:rsidR="00FB41F7" w:rsidRDefault="00FB41F7" w:rsidP="00FB41F7">
            <w:pPr>
              <w:pStyle w:val="ListParagraph"/>
              <w:numPr>
                <w:ilvl w:val="0"/>
                <w:numId w:val="11"/>
              </w:numPr>
              <w:spacing w:line="300" w:lineRule="atLeast"/>
              <w:ind w:left="319" w:hanging="284"/>
              <w:jc w:val="both"/>
              <w:rPr>
                <w:rFonts w:ascii="Times New Roman" w:hAnsi="Times New Roman" w:cs="Times New Roman"/>
              </w:rPr>
            </w:pPr>
            <w:r>
              <w:rPr>
                <w:rFonts w:ascii="Times New Roman" w:hAnsi="Times New Roman" w:cs="Times New Roman"/>
                <w:color w:val="000000"/>
                <w:shd w:val="clear" w:color="auto" w:fill="FFFFFF"/>
              </w:rPr>
              <w:lastRenderedPageBreak/>
              <w:t xml:space="preserve">Stalviršio briaunos turi būti apsaugotos PVC arba ABS juostomis. </w:t>
            </w:r>
          </w:p>
          <w:p w14:paraId="482D9D38" w14:textId="77777777" w:rsidR="00FB41F7" w:rsidRDefault="00FB41F7" w:rsidP="00FB41F7">
            <w:pPr>
              <w:pStyle w:val="ListParagraph"/>
              <w:numPr>
                <w:ilvl w:val="0"/>
                <w:numId w:val="11"/>
              </w:numPr>
              <w:spacing w:line="300" w:lineRule="atLeast"/>
              <w:ind w:left="319" w:hanging="284"/>
              <w:jc w:val="both"/>
              <w:rPr>
                <w:rFonts w:ascii="Times New Roman" w:hAnsi="Times New Roman" w:cs="Times New Roman"/>
              </w:rPr>
            </w:pPr>
            <w:r>
              <w:rPr>
                <w:rFonts w:ascii="Times New Roman" w:hAnsi="Times New Roman" w:cs="Times New Roman"/>
                <w:color w:val="000000"/>
                <w:shd w:val="clear" w:color="auto" w:fill="FFFFFF"/>
              </w:rPr>
              <w:t xml:space="preserve">Kampai privalo būti užapvalinti ir saugūs. </w:t>
            </w:r>
          </w:p>
          <w:p w14:paraId="18F54996" w14:textId="77777777" w:rsidR="00FB41F7" w:rsidRDefault="00FB41F7" w:rsidP="00FB41F7">
            <w:pPr>
              <w:pStyle w:val="ListParagraph"/>
              <w:numPr>
                <w:ilvl w:val="0"/>
                <w:numId w:val="11"/>
              </w:numPr>
              <w:spacing w:line="300" w:lineRule="atLeast"/>
              <w:ind w:left="319" w:hanging="284"/>
              <w:jc w:val="both"/>
              <w:rPr>
                <w:rFonts w:ascii="Times New Roman" w:hAnsi="Times New Roman" w:cs="Times New Roman"/>
              </w:rPr>
            </w:pPr>
            <w:r>
              <w:rPr>
                <w:rFonts w:ascii="Times New Roman" w:hAnsi="Times New Roman" w:cs="Times New Roman"/>
                <w:color w:val="000000"/>
                <w:shd w:val="clear" w:color="auto" w:fill="FFFFFF"/>
              </w:rPr>
              <w:t xml:space="preserve">Stalo rėmas turi būti pagamintas iš stačiakampio metalo profilio ne mažesnio kaip 40x20 mm matmenų, metalo storis ne mažesnis kaip 1,7 mm. </w:t>
            </w:r>
          </w:p>
          <w:p w14:paraId="1514BA9D" w14:textId="77777777" w:rsidR="00FB41F7" w:rsidRDefault="00FB41F7" w:rsidP="00FB41F7">
            <w:pPr>
              <w:pStyle w:val="ListParagraph"/>
              <w:numPr>
                <w:ilvl w:val="0"/>
                <w:numId w:val="11"/>
              </w:numPr>
              <w:spacing w:line="300" w:lineRule="atLeast"/>
              <w:ind w:left="319" w:hanging="284"/>
              <w:jc w:val="both"/>
              <w:rPr>
                <w:rFonts w:ascii="Times New Roman" w:hAnsi="Times New Roman" w:cs="Times New Roman"/>
              </w:rPr>
            </w:pPr>
            <w:r>
              <w:rPr>
                <w:rFonts w:ascii="Times New Roman" w:hAnsi="Times New Roman" w:cs="Times New Roman"/>
                <w:color w:val="000000"/>
                <w:shd w:val="clear" w:color="auto" w:fill="FFFFFF"/>
              </w:rPr>
              <w:t>Stalo kojos turi būti reguliuojamo aukščio teleskopinės, pagamintos iš apvalios formos vamzdžio profilių, išorinis vamzdis ne mažesnis kaip 42 mm diametro, metalo storis ne mažesnis kaip 1,5 mm vidinis vamzdis ne mažesnis kaip 32 mm diametro, metalo storis ne mažesnis kaip 1,5 mm.</w:t>
            </w:r>
          </w:p>
          <w:p w14:paraId="5747D893" w14:textId="77777777" w:rsidR="00FB41F7" w:rsidRDefault="00FB41F7" w:rsidP="00FB41F7">
            <w:pPr>
              <w:pStyle w:val="ListParagraph"/>
              <w:numPr>
                <w:ilvl w:val="0"/>
                <w:numId w:val="11"/>
              </w:numPr>
              <w:spacing w:line="300" w:lineRule="atLeast"/>
              <w:ind w:left="319" w:hanging="284"/>
              <w:jc w:val="both"/>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Stalo kojos turi turėti aukščio reguliavimą kas 60 mm ± 5 mm, ne mažiau kaip 5 keičiamos aukščio pozicijos.</w:t>
            </w:r>
          </w:p>
          <w:p w14:paraId="7A4C5A70" w14:textId="77777777" w:rsidR="00FB41F7" w:rsidRDefault="00FB41F7" w:rsidP="00FB41F7">
            <w:pPr>
              <w:pStyle w:val="ListParagraph"/>
              <w:numPr>
                <w:ilvl w:val="0"/>
                <w:numId w:val="11"/>
              </w:numPr>
              <w:spacing w:line="300" w:lineRule="atLeast"/>
              <w:ind w:left="319" w:hanging="284"/>
              <w:jc w:val="both"/>
              <w:rPr>
                <w:rFonts w:ascii="Times New Roman" w:hAnsi="Times New Roman" w:cs="Times New Roman"/>
                <w:color w:val="000000"/>
                <w:shd w:val="clear" w:color="auto" w:fill="FFFFFF"/>
              </w:rPr>
            </w:pPr>
            <w:r>
              <w:rPr>
                <w:rFonts w:ascii="Times New Roman" w:hAnsi="Times New Roman" w:cs="Times New Roman"/>
              </w:rPr>
              <w:t>Stalo spalva turi būti šviesiai pilka.</w:t>
            </w:r>
          </w:p>
          <w:p w14:paraId="5E366F20" w14:textId="77777777" w:rsidR="00FB41F7" w:rsidRDefault="00FB41F7" w:rsidP="00FB41F7">
            <w:pPr>
              <w:pStyle w:val="ListParagraph"/>
              <w:numPr>
                <w:ilvl w:val="0"/>
                <w:numId w:val="11"/>
              </w:numPr>
              <w:spacing w:line="300" w:lineRule="atLeast"/>
              <w:ind w:left="319" w:hanging="284"/>
              <w:jc w:val="both"/>
              <w:rPr>
                <w:rFonts w:ascii="Times New Roman" w:hAnsi="Times New Roman" w:cs="Times New Roman"/>
              </w:rPr>
            </w:pPr>
            <w:r>
              <w:rPr>
                <w:rFonts w:ascii="Times New Roman" w:hAnsi="Times New Roman" w:cs="Times New Roman"/>
                <w:color w:val="000000"/>
                <w:shd w:val="clear" w:color="auto" w:fill="FFFFFF"/>
              </w:rPr>
              <w:t>Stalo rėmas ir kojos turi būti nudažyti milteliniu būdu.</w:t>
            </w:r>
          </w:p>
        </w:tc>
        <w:tc>
          <w:tcPr>
            <w:tcW w:w="4060" w:type="dxa"/>
            <w:tcBorders>
              <w:top w:val="single" w:sz="4" w:space="0" w:color="auto"/>
              <w:left w:val="single" w:sz="4" w:space="0" w:color="auto"/>
              <w:bottom w:val="single" w:sz="4" w:space="0" w:color="auto"/>
              <w:right w:val="single" w:sz="4" w:space="0" w:color="auto"/>
            </w:tcBorders>
          </w:tcPr>
          <w:p w14:paraId="0762F6FD" w14:textId="77777777" w:rsidR="00FB41F7" w:rsidRDefault="00FB41F7">
            <w:pPr>
              <w:tabs>
                <w:tab w:val="left" w:pos="382"/>
              </w:tabs>
              <w:spacing w:after="255" w:line="300" w:lineRule="atLeast"/>
              <w:contextualSpacing/>
              <w:jc w:val="both"/>
              <w:rPr>
                <w:rFonts w:ascii="Times New Roman" w:hAnsi="Times New Roman" w:cs="Times New Roman"/>
                <w:bCs/>
              </w:rPr>
            </w:pPr>
          </w:p>
        </w:tc>
      </w:tr>
      <w:tr w:rsidR="00FB41F7" w:rsidRPr="006F011E" w14:paraId="75C690A0" w14:textId="7AA9F10B" w:rsidTr="00090087">
        <w:trPr>
          <w:trHeight w:val="1970"/>
          <w:jc w:val="center"/>
        </w:trPr>
        <w:tc>
          <w:tcPr>
            <w:tcW w:w="805" w:type="dxa"/>
            <w:tcBorders>
              <w:top w:val="single" w:sz="4" w:space="0" w:color="auto"/>
              <w:left w:val="single" w:sz="4" w:space="0" w:color="auto"/>
              <w:bottom w:val="single" w:sz="4" w:space="0" w:color="auto"/>
              <w:right w:val="single" w:sz="4" w:space="0" w:color="auto"/>
            </w:tcBorders>
            <w:hideMark/>
          </w:tcPr>
          <w:p w14:paraId="0A482CCD" w14:textId="77777777" w:rsidR="00FB41F7" w:rsidRDefault="00FB41F7">
            <w:pPr>
              <w:jc w:val="center"/>
              <w:rPr>
                <w:rFonts w:ascii="Times New Roman" w:hAnsi="Times New Roman" w:cs="Times New Roman"/>
              </w:rPr>
            </w:pPr>
            <w:r>
              <w:rPr>
                <w:rFonts w:ascii="Times New Roman" w:hAnsi="Times New Roman" w:cs="Times New Roman"/>
              </w:rPr>
              <w:t>7.</w:t>
            </w:r>
          </w:p>
        </w:tc>
        <w:tc>
          <w:tcPr>
            <w:tcW w:w="1744" w:type="dxa"/>
            <w:tcBorders>
              <w:top w:val="single" w:sz="4" w:space="0" w:color="auto"/>
              <w:left w:val="single" w:sz="4" w:space="0" w:color="auto"/>
              <w:bottom w:val="single" w:sz="4" w:space="0" w:color="auto"/>
              <w:right w:val="single" w:sz="4" w:space="0" w:color="auto"/>
            </w:tcBorders>
            <w:hideMark/>
          </w:tcPr>
          <w:p w14:paraId="0DEB6601" w14:textId="77777777" w:rsidR="00FB41F7" w:rsidRDefault="00FB41F7">
            <w:pPr>
              <w:jc w:val="both"/>
              <w:rPr>
                <w:rFonts w:ascii="Times New Roman" w:hAnsi="Times New Roman" w:cs="Times New Roman"/>
                <w:bCs/>
              </w:rPr>
            </w:pPr>
            <w:r>
              <w:rPr>
                <w:rFonts w:ascii="Times New Roman" w:hAnsi="Times New Roman" w:cs="Times New Roman"/>
                <w:bCs/>
              </w:rPr>
              <w:t>Spinta (pusiau uždara)</w:t>
            </w:r>
          </w:p>
        </w:tc>
        <w:tc>
          <w:tcPr>
            <w:tcW w:w="1316" w:type="dxa"/>
            <w:tcBorders>
              <w:top w:val="single" w:sz="4" w:space="0" w:color="auto"/>
              <w:left w:val="single" w:sz="4" w:space="0" w:color="auto"/>
              <w:bottom w:val="single" w:sz="4" w:space="0" w:color="auto"/>
              <w:right w:val="single" w:sz="4" w:space="0" w:color="auto"/>
            </w:tcBorders>
            <w:hideMark/>
          </w:tcPr>
          <w:p w14:paraId="1AB4EA50" w14:textId="77777777" w:rsidR="00FB41F7" w:rsidRDefault="00FB41F7">
            <w:pPr>
              <w:jc w:val="center"/>
              <w:rPr>
                <w:rFonts w:ascii="Times New Roman" w:hAnsi="Times New Roman" w:cs="Times New Roman"/>
              </w:rPr>
            </w:pPr>
            <w:r>
              <w:rPr>
                <w:rFonts w:ascii="Times New Roman" w:hAnsi="Times New Roman" w:cs="Times New Roman"/>
              </w:rPr>
              <w:t>38</w:t>
            </w:r>
          </w:p>
        </w:tc>
        <w:tc>
          <w:tcPr>
            <w:tcW w:w="6200" w:type="dxa"/>
            <w:tcBorders>
              <w:top w:val="single" w:sz="4" w:space="0" w:color="auto"/>
              <w:left w:val="single" w:sz="4" w:space="0" w:color="auto"/>
              <w:bottom w:val="single" w:sz="4" w:space="0" w:color="auto"/>
              <w:right w:val="single" w:sz="4" w:space="0" w:color="auto"/>
            </w:tcBorders>
            <w:hideMark/>
          </w:tcPr>
          <w:p w14:paraId="298DD083" w14:textId="77777777" w:rsidR="00FB41F7" w:rsidRDefault="00FB41F7">
            <w:pPr>
              <w:tabs>
                <w:tab w:val="left" w:pos="382"/>
              </w:tabs>
              <w:spacing w:after="255"/>
              <w:contextualSpacing/>
              <w:jc w:val="both"/>
              <w:rPr>
                <w:rFonts w:ascii="Times New Roman" w:hAnsi="Times New Roman" w:cs="Times New Roman"/>
                <w:bCs/>
              </w:rPr>
            </w:pPr>
            <w:r>
              <w:rPr>
                <w:rFonts w:ascii="Times New Roman" w:hAnsi="Times New Roman" w:cs="Times New Roman"/>
                <w:bCs/>
              </w:rPr>
              <w:t>7. Spinta (pusiau uždara)</w:t>
            </w:r>
          </w:p>
          <w:p w14:paraId="4084F613"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Spintos matmenys turi būti 1000x400, H 2180 mm ±10 mm.</w:t>
            </w:r>
          </w:p>
          <w:p w14:paraId="47E1117E"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Konstrukcija pagaminta iš ne mažiau kaip 18 mm storio medžio drožlių plokštės.  </w:t>
            </w:r>
          </w:p>
          <w:p w14:paraId="2068D967"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Apdaila: karkasas – šviesiai pilkos spalvos melaminas, fasadas – šviesiai pilkos spalvos melaminas (konkrečią spalvą Tiekėjas derina su Pirkėju sutarties vykdymo metu). </w:t>
            </w:r>
          </w:p>
          <w:p w14:paraId="71691AF5"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Spintos briaunos turi būti apsaugotos ne mažiau kaip 2 mm ABS juostomis. </w:t>
            </w:r>
          </w:p>
          <w:p w14:paraId="683C2156"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Spintoje turi būti įrengta vertikali pertvara, dalijanti spintą į dvi lygias dalis.</w:t>
            </w:r>
          </w:p>
          <w:p w14:paraId="65D7D5A7"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Spintos viršutinėje dalyje turi būti įrengtos keturios atviros vienodos lentynėlės H 330 mm ±5 mm, apatinėje spintelės dalyje turi būti įrengtos dvi vienodos lentynėlės H 330 mm </w:t>
            </w:r>
            <w:r>
              <w:rPr>
                <w:rFonts w:ascii="Times New Roman" w:hAnsi="Times New Roman" w:cs="Times New Roman"/>
              </w:rPr>
              <w:lastRenderedPageBreak/>
              <w:t>±5 mm, uždaromos varstomomis durelėmis. Turi būti galimybė keisti lentynėlių aukštį.</w:t>
            </w:r>
          </w:p>
          <w:p w14:paraId="242C59B6"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Spintos apačioje turi būti visu perimetru įrengtas pagrindas („plintusas“), kurio aukštis turi būti 60 ± 5 mm.</w:t>
            </w:r>
          </w:p>
          <w:p w14:paraId="547A6020"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Spinta turi turėti ne mažiau kaip 4 plienines reguliuojamas baldų atramas, tvirtinamas prie šono. </w:t>
            </w:r>
          </w:p>
        </w:tc>
        <w:tc>
          <w:tcPr>
            <w:tcW w:w="4060" w:type="dxa"/>
            <w:tcBorders>
              <w:top w:val="single" w:sz="4" w:space="0" w:color="auto"/>
              <w:left w:val="single" w:sz="4" w:space="0" w:color="auto"/>
              <w:bottom w:val="single" w:sz="4" w:space="0" w:color="auto"/>
              <w:right w:val="single" w:sz="4" w:space="0" w:color="auto"/>
            </w:tcBorders>
          </w:tcPr>
          <w:p w14:paraId="6491287B" w14:textId="77777777" w:rsidR="00FB41F7" w:rsidRDefault="00FB41F7">
            <w:pPr>
              <w:tabs>
                <w:tab w:val="left" w:pos="382"/>
              </w:tabs>
              <w:spacing w:after="255"/>
              <w:contextualSpacing/>
              <w:jc w:val="both"/>
              <w:rPr>
                <w:rFonts w:ascii="Times New Roman" w:hAnsi="Times New Roman" w:cs="Times New Roman"/>
                <w:bCs/>
              </w:rPr>
            </w:pPr>
          </w:p>
        </w:tc>
      </w:tr>
      <w:tr w:rsidR="00FB41F7" w:rsidRPr="006F011E" w14:paraId="2A6AC3FE" w14:textId="2FCAEFB2" w:rsidTr="00442F38">
        <w:trPr>
          <w:trHeight w:val="841"/>
          <w:jc w:val="center"/>
        </w:trPr>
        <w:tc>
          <w:tcPr>
            <w:tcW w:w="805" w:type="dxa"/>
            <w:tcBorders>
              <w:top w:val="single" w:sz="4" w:space="0" w:color="auto"/>
              <w:left w:val="single" w:sz="4" w:space="0" w:color="auto"/>
              <w:bottom w:val="single" w:sz="4" w:space="0" w:color="auto"/>
              <w:right w:val="single" w:sz="4" w:space="0" w:color="auto"/>
            </w:tcBorders>
            <w:hideMark/>
          </w:tcPr>
          <w:p w14:paraId="5DA744A2" w14:textId="77777777" w:rsidR="00FB41F7" w:rsidRDefault="00FB41F7">
            <w:pPr>
              <w:jc w:val="center"/>
              <w:rPr>
                <w:rFonts w:ascii="Times New Roman" w:hAnsi="Times New Roman" w:cs="Times New Roman"/>
              </w:rPr>
            </w:pPr>
            <w:r>
              <w:rPr>
                <w:rFonts w:ascii="Times New Roman" w:hAnsi="Times New Roman" w:cs="Times New Roman"/>
              </w:rPr>
              <w:t>8.</w:t>
            </w:r>
          </w:p>
        </w:tc>
        <w:tc>
          <w:tcPr>
            <w:tcW w:w="1744" w:type="dxa"/>
            <w:tcBorders>
              <w:top w:val="single" w:sz="4" w:space="0" w:color="auto"/>
              <w:left w:val="single" w:sz="4" w:space="0" w:color="auto"/>
              <w:bottom w:val="single" w:sz="4" w:space="0" w:color="auto"/>
              <w:right w:val="single" w:sz="4" w:space="0" w:color="auto"/>
            </w:tcBorders>
            <w:hideMark/>
          </w:tcPr>
          <w:p w14:paraId="7500D417" w14:textId="77777777" w:rsidR="00FB41F7" w:rsidRDefault="00FB41F7">
            <w:pPr>
              <w:jc w:val="both"/>
              <w:rPr>
                <w:rFonts w:ascii="Times New Roman" w:hAnsi="Times New Roman" w:cs="Times New Roman"/>
                <w:bCs/>
              </w:rPr>
            </w:pPr>
            <w:r>
              <w:rPr>
                <w:rFonts w:ascii="Times New Roman" w:hAnsi="Times New Roman" w:cs="Times New Roman"/>
                <w:bCs/>
              </w:rPr>
              <w:t>Spinta (uždara)</w:t>
            </w:r>
          </w:p>
        </w:tc>
        <w:tc>
          <w:tcPr>
            <w:tcW w:w="1316" w:type="dxa"/>
            <w:tcBorders>
              <w:top w:val="single" w:sz="4" w:space="0" w:color="auto"/>
              <w:left w:val="single" w:sz="4" w:space="0" w:color="auto"/>
              <w:bottom w:val="single" w:sz="4" w:space="0" w:color="auto"/>
              <w:right w:val="single" w:sz="4" w:space="0" w:color="auto"/>
            </w:tcBorders>
            <w:hideMark/>
          </w:tcPr>
          <w:p w14:paraId="3BD55D02" w14:textId="77777777" w:rsidR="00FB41F7" w:rsidRDefault="00FB41F7">
            <w:pPr>
              <w:jc w:val="center"/>
              <w:rPr>
                <w:rFonts w:ascii="Times New Roman" w:hAnsi="Times New Roman" w:cs="Times New Roman"/>
              </w:rPr>
            </w:pPr>
            <w:r>
              <w:rPr>
                <w:rFonts w:ascii="Times New Roman" w:hAnsi="Times New Roman" w:cs="Times New Roman"/>
              </w:rPr>
              <w:t>19</w:t>
            </w:r>
          </w:p>
        </w:tc>
        <w:tc>
          <w:tcPr>
            <w:tcW w:w="6200" w:type="dxa"/>
            <w:tcBorders>
              <w:top w:val="single" w:sz="4" w:space="0" w:color="auto"/>
              <w:left w:val="single" w:sz="4" w:space="0" w:color="auto"/>
              <w:bottom w:val="single" w:sz="4" w:space="0" w:color="auto"/>
              <w:right w:val="single" w:sz="4" w:space="0" w:color="auto"/>
            </w:tcBorders>
            <w:hideMark/>
          </w:tcPr>
          <w:p w14:paraId="035DE9E0" w14:textId="77777777" w:rsidR="00FB41F7" w:rsidRDefault="00FB41F7">
            <w:pPr>
              <w:tabs>
                <w:tab w:val="left" w:pos="382"/>
              </w:tabs>
              <w:spacing w:after="255"/>
              <w:contextualSpacing/>
              <w:jc w:val="both"/>
              <w:rPr>
                <w:rFonts w:ascii="Times New Roman" w:hAnsi="Times New Roman" w:cs="Times New Roman"/>
                <w:bCs/>
              </w:rPr>
            </w:pPr>
            <w:r>
              <w:rPr>
                <w:rFonts w:ascii="Times New Roman" w:hAnsi="Times New Roman" w:cs="Times New Roman"/>
                <w:bCs/>
              </w:rPr>
              <w:t>8. Spinta (uždara)</w:t>
            </w:r>
          </w:p>
          <w:p w14:paraId="44E1E92D"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Spintos matmenys turi būti 1000x400, H 2180 mm ±10 mm.</w:t>
            </w:r>
          </w:p>
          <w:p w14:paraId="29BB4308"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Konstrukcija pagaminta iš ne mažiau kaip 18 mm storio medžio drožlių plokštės.  </w:t>
            </w:r>
          </w:p>
          <w:p w14:paraId="10076206"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Apdaila: karkasas – šviesiai pilkos spalvos melaminas, </w:t>
            </w:r>
            <w:r>
              <w:rPr>
                <w:rFonts w:ascii="Times New Roman" w:hAnsi="Times New Roman" w:cs="Times New Roman"/>
              </w:rPr>
              <w:br/>
              <w:t>fasadas – šviesiai pilkos spalvos melaminas (konkrečią spalvą Tiekėjas derina su Pirkėju sutarties vykdymo metu).</w:t>
            </w:r>
          </w:p>
          <w:p w14:paraId="06484B09"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Spintos briaunos turi būti apsaugotos ne mažiau kaip 2 mm ABS juostomis. </w:t>
            </w:r>
          </w:p>
          <w:p w14:paraId="1E735D5B"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Spintos turi būti su dviem durelėmis.</w:t>
            </w:r>
          </w:p>
          <w:p w14:paraId="4AD131AB"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Spintoje turi būti įrengta vertikali pertvara, dalijanti spintą į dvi lygias dalis.</w:t>
            </w:r>
          </w:p>
          <w:p w14:paraId="566B3D25"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Abiejose spintos dalyse turi būti įrengtos šešios vienodos lentynėlės H 330 mm ±5 mm, uždaromos varstomomis durelėmis. Turi būti galimybė keisti lentynėlių aukštį. </w:t>
            </w:r>
          </w:p>
          <w:p w14:paraId="6B158DFA"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Spintos apačioje turi būti visu perimetru įrengtas pagrindas („plintusas“), kurio aukštis turi būti 60 ± 5 mm.</w:t>
            </w:r>
          </w:p>
          <w:p w14:paraId="34F4B259"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Spinta turi turėti ne mažiau kaip 4 plienines reguliuojamas baldų atramas, tvirtinamas prie šono. </w:t>
            </w:r>
          </w:p>
        </w:tc>
        <w:tc>
          <w:tcPr>
            <w:tcW w:w="4060" w:type="dxa"/>
            <w:tcBorders>
              <w:top w:val="single" w:sz="4" w:space="0" w:color="auto"/>
              <w:left w:val="single" w:sz="4" w:space="0" w:color="auto"/>
              <w:bottom w:val="single" w:sz="4" w:space="0" w:color="auto"/>
              <w:right w:val="single" w:sz="4" w:space="0" w:color="auto"/>
            </w:tcBorders>
          </w:tcPr>
          <w:p w14:paraId="175A408E" w14:textId="77777777" w:rsidR="00FB41F7" w:rsidRDefault="00FB41F7">
            <w:pPr>
              <w:tabs>
                <w:tab w:val="left" w:pos="382"/>
              </w:tabs>
              <w:spacing w:after="255"/>
              <w:contextualSpacing/>
              <w:jc w:val="both"/>
              <w:rPr>
                <w:rFonts w:ascii="Times New Roman" w:hAnsi="Times New Roman" w:cs="Times New Roman"/>
                <w:bCs/>
              </w:rPr>
            </w:pPr>
          </w:p>
        </w:tc>
      </w:tr>
      <w:tr w:rsidR="00FB41F7" w:rsidRPr="006F011E" w14:paraId="611EC693" w14:textId="7C6B4699" w:rsidTr="00442F38">
        <w:trPr>
          <w:trHeight w:val="841"/>
          <w:jc w:val="center"/>
        </w:trPr>
        <w:tc>
          <w:tcPr>
            <w:tcW w:w="805" w:type="dxa"/>
            <w:tcBorders>
              <w:top w:val="single" w:sz="4" w:space="0" w:color="auto"/>
              <w:left w:val="single" w:sz="4" w:space="0" w:color="auto"/>
              <w:bottom w:val="single" w:sz="4" w:space="0" w:color="auto"/>
              <w:right w:val="single" w:sz="4" w:space="0" w:color="auto"/>
            </w:tcBorders>
            <w:hideMark/>
          </w:tcPr>
          <w:p w14:paraId="5CEDC1EF" w14:textId="77777777" w:rsidR="00FB41F7" w:rsidRDefault="00FB41F7">
            <w:pPr>
              <w:jc w:val="center"/>
              <w:rPr>
                <w:rFonts w:ascii="Times New Roman" w:hAnsi="Times New Roman" w:cs="Times New Roman"/>
              </w:rPr>
            </w:pPr>
            <w:r>
              <w:rPr>
                <w:rFonts w:ascii="Times New Roman" w:hAnsi="Times New Roman" w:cs="Times New Roman"/>
              </w:rPr>
              <w:t>9.</w:t>
            </w:r>
          </w:p>
        </w:tc>
        <w:tc>
          <w:tcPr>
            <w:tcW w:w="1744" w:type="dxa"/>
            <w:tcBorders>
              <w:top w:val="single" w:sz="4" w:space="0" w:color="auto"/>
              <w:left w:val="single" w:sz="4" w:space="0" w:color="auto"/>
              <w:bottom w:val="single" w:sz="4" w:space="0" w:color="auto"/>
              <w:right w:val="single" w:sz="4" w:space="0" w:color="auto"/>
            </w:tcBorders>
            <w:hideMark/>
          </w:tcPr>
          <w:p w14:paraId="2835E5C9" w14:textId="77777777" w:rsidR="00FB41F7" w:rsidRDefault="00FB41F7">
            <w:pPr>
              <w:rPr>
                <w:rFonts w:ascii="Times New Roman" w:hAnsi="Times New Roman" w:cs="Times New Roman"/>
                <w:bCs/>
              </w:rPr>
            </w:pPr>
            <w:r>
              <w:rPr>
                <w:rFonts w:ascii="Times New Roman" w:hAnsi="Times New Roman" w:cs="Times New Roman"/>
                <w:bCs/>
              </w:rPr>
              <w:t>Spinta (rūbų)</w:t>
            </w:r>
          </w:p>
        </w:tc>
        <w:tc>
          <w:tcPr>
            <w:tcW w:w="1316" w:type="dxa"/>
            <w:tcBorders>
              <w:top w:val="single" w:sz="4" w:space="0" w:color="auto"/>
              <w:left w:val="single" w:sz="4" w:space="0" w:color="auto"/>
              <w:bottom w:val="single" w:sz="4" w:space="0" w:color="auto"/>
              <w:right w:val="single" w:sz="4" w:space="0" w:color="auto"/>
            </w:tcBorders>
            <w:hideMark/>
          </w:tcPr>
          <w:p w14:paraId="36BD2271" w14:textId="77777777" w:rsidR="00FB41F7" w:rsidRDefault="00FB41F7">
            <w:pPr>
              <w:jc w:val="center"/>
              <w:rPr>
                <w:rFonts w:ascii="Times New Roman" w:hAnsi="Times New Roman" w:cs="Times New Roman"/>
              </w:rPr>
            </w:pPr>
            <w:r>
              <w:rPr>
                <w:rFonts w:ascii="Times New Roman" w:hAnsi="Times New Roman" w:cs="Times New Roman"/>
              </w:rPr>
              <w:t>23</w:t>
            </w:r>
          </w:p>
        </w:tc>
        <w:tc>
          <w:tcPr>
            <w:tcW w:w="6200" w:type="dxa"/>
            <w:tcBorders>
              <w:top w:val="single" w:sz="4" w:space="0" w:color="auto"/>
              <w:left w:val="single" w:sz="4" w:space="0" w:color="auto"/>
              <w:bottom w:val="single" w:sz="4" w:space="0" w:color="auto"/>
              <w:right w:val="single" w:sz="4" w:space="0" w:color="auto"/>
            </w:tcBorders>
            <w:hideMark/>
          </w:tcPr>
          <w:p w14:paraId="10DF1B66" w14:textId="77777777" w:rsidR="00FB41F7" w:rsidRDefault="00FB41F7">
            <w:pPr>
              <w:tabs>
                <w:tab w:val="left" w:pos="382"/>
              </w:tabs>
              <w:spacing w:after="255"/>
              <w:contextualSpacing/>
              <w:jc w:val="both"/>
              <w:rPr>
                <w:rFonts w:ascii="Times New Roman" w:hAnsi="Times New Roman" w:cs="Times New Roman"/>
                <w:bCs/>
              </w:rPr>
            </w:pPr>
            <w:r>
              <w:rPr>
                <w:rFonts w:ascii="Times New Roman" w:hAnsi="Times New Roman" w:cs="Times New Roman"/>
                <w:bCs/>
              </w:rPr>
              <w:t>9. Spinta (uždara)</w:t>
            </w:r>
          </w:p>
          <w:p w14:paraId="5A2AE36E" w14:textId="77777777" w:rsidR="00FB41F7" w:rsidRDefault="00FB41F7" w:rsidP="00FB41F7">
            <w:pPr>
              <w:pStyle w:val="ListParagraph"/>
              <w:numPr>
                <w:ilvl w:val="0"/>
                <w:numId w:val="10"/>
              </w:numPr>
              <w:ind w:left="319" w:hanging="284"/>
              <w:rPr>
                <w:rFonts w:ascii="Times New Roman" w:hAnsi="Times New Roman" w:cs="Times New Roman"/>
              </w:rPr>
            </w:pPr>
            <w:r>
              <w:rPr>
                <w:rFonts w:ascii="Times New Roman" w:hAnsi="Times New Roman" w:cs="Times New Roman"/>
              </w:rPr>
              <w:t>Spintos matmenys turi būti 1000x400, H 2180 mm ±10mm.</w:t>
            </w:r>
          </w:p>
          <w:p w14:paraId="3A63E8D3"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lastRenderedPageBreak/>
              <w:t xml:space="preserve">Konstrukcija pagaminta iš ne mažiau kaip 18 mm storio medžio drožlių plokštės. </w:t>
            </w:r>
          </w:p>
          <w:p w14:paraId="25E7B5C7"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Apdaila: karkasas – šviesiai pilkos spalvos melaminas, </w:t>
            </w:r>
            <w:r>
              <w:rPr>
                <w:rFonts w:ascii="Times New Roman" w:hAnsi="Times New Roman" w:cs="Times New Roman"/>
              </w:rPr>
              <w:br/>
              <w:t xml:space="preserve">fasadas – šviesiai pilkos spalvos melaminas (konkrečią spalvą Tiekėjas derina su Pirkėju sutarties vykdymo metu). </w:t>
            </w:r>
          </w:p>
          <w:p w14:paraId="453565F0"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Spintos briaunos turi būti apsaugotos ne mažiau kaip 2 mm ABS juostomis. </w:t>
            </w:r>
          </w:p>
          <w:p w14:paraId="2C948F71"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Spinta turi būti su dviem durelėmis.</w:t>
            </w:r>
          </w:p>
          <w:p w14:paraId="5A4FA110" w14:textId="77777777" w:rsidR="00FB41F7" w:rsidRDefault="00FB41F7" w:rsidP="00FB41F7">
            <w:pPr>
              <w:pStyle w:val="ListParagraph"/>
              <w:numPr>
                <w:ilvl w:val="0"/>
                <w:numId w:val="10"/>
              </w:numPr>
              <w:ind w:left="319" w:hanging="284"/>
              <w:rPr>
                <w:rFonts w:ascii="Times New Roman" w:hAnsi="Times New Roman" w:cs="Times New Roman"/>
              </w:rPr>
            </w:pPr>
            <w:r>
              <w:rPr>
                <w:rFonts w:ascii="Times New Roman" w:hAnsi="Times New Roman" w:cs="Times New Roman"/>
              </w:rPr>
              <w:t>Spintoje turi būti įrengta vertikali pertvara, dalijanti spintą į dvi lygias dalis.</w:t>
            </w:r>
          </w:p>
          <w:p w14:paraId="3BE2D9CD"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Dešinėje spintos dalyje turi būti įrengtos šešios vienodos lentynėlės H 330 mm ±5 mm, uždaromos varstomomis durelėmis. Turi būti galimybė keisti lentynėlių aukštį.</w:t>
            </w:r>
          </w:p>
          <w:p w14:paraId="08CA5209"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Kairėje spintos dalyje turi būti įrengtos dvi vienodos lentynėlės H 330 mm ±5 mm, kur viena iš jų bus viršutinė, kita bus apatinė. Po viršutine lentyna turi būti sumontuota konstrukcija, laikanti drabužių pakabas. Vieta drabužiams kabinti turi sutapti su 2-5 lentyna esančia dešinėje pusėje, uždaromos varstomomis durelėmis. Turi būti galimybė keisti lentynėlių aukštį.</w:t>
            </w:r>
          </w:p>
          <w:p w14:paraId="54B9DE76" w14:textId="77777777" w:rsidR="00FB41F7" w:rsidRDefault="00FB41F7" w:rsidP="00FB41F7">
            <w:pPr>
              <w:pStyle w:val="ListParagraph"/>
              <w:numPr>
                <w:ilvl w:val="0"/>
                <w:numId w:val="10"/>
              </w:numPr>
              <w:ind w:left="319" w:hanging="284"/>
              <w:rPr>
                <w:rFonts w:ascii="Times New Roman" w:hAnsi="Times New Roman" w:cs="Times New Roman"/>
              </w:rPr>
            </w:pPr>
            <w:r>
              <w:rPr>
                <w:rFonts w:ascii="Times New Roman" w:hAnsi="Times New Roman" w:cs="Times New Roman"/>
              </w:rPr>
              <w:t>Spintos apačioje turi būti visu perimetru įrengtas pagrindas („plintusas“), kurio aukštis turi būti 60 ±5 mm.</w:t>
            </w:r>
          </w:p>
          <w:p w14:paraId="799841BC" w14:textId="77777777" w:rsidR="00FB41F7" w:rsidRDefault="00FB41F7" w:rsidP="00FB41F7">
            <w:pPr>
              <w:pStyle w:val="ListParagraph"/>
              <w:numPr>
                <w:ilvl w:val="0"/>
                <w:numId w:val="10"/>
              </w:numPr>
              <w:tabs>
                <w:tab w:val="left" w:pos="382"/>
              </w:tabs>
              <w:ind w:left="319" w:hanging="284"/>
              <w:jc w:val="both"/>
              <w:rPr>
                <w:rFonts w:ascii="Times New Roman" w:hAnsi="Times New Roman" w:cs="Times New Roman"/>
              </w:rPr>
            </w:pPr>
            <w:r>
              <w:rPr>
                <w:rFonts w:ascii="Times New Roman" w:hAnsi="Times New Roman" w:cs="Times New Roman"/>
              </w:rPr>
              <w:t xml:space="preserve">Spinta turi turėti ne mažiau kaip 4 plienines reguliuojamas baldų atramas, tvirtinamas prie šono. </w:t>
            </w:r>
          </w:p>
        </w:tc>
        <w:tc>
          <w:tcPr>
            <w:tcW w:w="4060" w:type="dxa"/>
            <w:tcBorders>
              <w:top w:val="single" w:sz="4" w:space="0" w:color="auto"/>
              <w:left w:val="single" w:sz="4" w:space="0" w:color="auto"/>
              <w:bottom w:val="single" w:sz="4" w:space="0" w:color="auto"/>
              <w:right w:val="single" w:sz="4" w:space="0" w:color="auto"/>
            </w:tcBorders>
          </w:tcPr>
          <w:p w14:paraId="3A805292" w14:textId="77777777" w:rsidR="00FB41F7" w:rsidRDefault="00FB41F7">
            <w:pPr>
              <w:tabs>
                <w:tab w:val="left" w:pos="382"/>
              </w:tabs>
              <w:spacing w:after="255"/>
              <w:contextualSpacing/>
              <w:jc w:val="both"/>
              <w:rPr>
                <w:rFonts w:ascii="Times New Roman" w:hAnsi="Times New Roman" w:cs="Times New Roman"/>
                <w:bCs/>
              </w:rPr>
            </w:pPr>
          </w:p>
        </w:tc>
      </w:tr>
    </w:tbl>
    <w:p w14:paraId="3A5C308D" w14:textId="77777777" w:rsidR="00FB41F7" w:rsidRPr="00FB41F7" w:rsidRDefault="00FB41F7" w:rsidP="00FB41F7">
      <w:pPr>
        <w:rPr>
          <w:strike/>
          <w:sz w:val="22"/>
          <w:szCs w:val="22"/>
          <w:lang w:val="pt-BR"/>
        </w:rPr>
      </w:pPr>
    </w:p>
    <w:sectPr w:rsidR="00FB41F7" w:rsidRPr="00FB41F7" w:rsidSect="00AE004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3D9B"/>
    <w:multiLevelType w:val="hybridMultilevel"/>
    <w:tmpl w:val="449CA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560CB6"/>
    <w:multiLevelType w:val="hybridMultilevel"/>
    <w:tmpl w:val="BD46D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CA4334"/>
    <w:multiLevelType w:val="multilevel"/>
    <w:tmpl w:val="D902CDC8"/>
    <w:lvl w:ilvl="0">
      <w:start w:val="5"/>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3" w15:restartNumberingAfterBreak="0">
    <w:nsid w:val="0A5D3645"/>
    <w:multiLevelType w:val="hybridMultilevel"/>
    <w:tmpl w:val="570494B8"/>
    <w:lvl w:ilvl="0" w:tplc="04270001">
      <w:start w:val="1"/>
      <w:numFmt w:val="bullet"/>
      <w:lvlText w:val=""/>
      <w:lvlJc w:val="left"/>
      <w:pPr>
        <w:ind w:left="643"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0B22593B"/>
    <w:multiLevelType w:val="hybridMultilevel"/>
    <w:tmpl w:val="0E925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EF2EAA"/>
    <w:multiLevelType w:val="hybridMultilevel"/>
    <w:tmpl w:val="C9822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01EF1"/>
    <w:multiLevelType w:val="hybridMultilevel"/>
    <w:tmpl w:val="700A9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3951C8"/>
    <w:multiLevelType w:val="hybridMultilevel"/>
    <w:tmpl w:val="6AF22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B95D22"/>
    <w:multiLevelType w:val="hybridMultilevel"/>
    <w:tmpl w:val="6AF82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DF3CA4"/>
    <w:multiLevelType w:val="hybridMultilevel"/>
    <w:tmpl w:val="54AA75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316546"/>
    <w:multiLevelType w:val="multilevel"/>
    <w:tmpl w:val="D9D8DD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184BB7"/>
    <w:multiLevelType w:val="hybridMultilevel"/>
    <w:tmpl w:val="295C124A"/>
    <w:lvl w:ilvl="0" w:tplc="08090001">
      <w:start w:val="1"/>
      <w:numFmt w:val="bullet"/>
      <w:lvlText w:val=""/>
      <w:lvlJc w:val="left"/>
      <w:pPr>
        <w:ind w:left="1039" w:hanging="360"/>
      </w:pPr>
      <w:rPr>
        <w:rFonts w:ascii="Symbol" w:hAnsi="Symbol" w:hint="default"/>
      </w:rPr>
    </w:lvl>
    <w:lvl w:ilvl="1" w:tplc="08090003">
      <w:start w:val="1"/>
      <w:numFmt w:val="bullet"/>
      <w:lvlText w:val="o"/>
      <w:lvlJc w:val="left"/>
      <w:pPr>
        <w:ind w:left="1759" w:hanging="360"/>
      </w:pPr>
      <w:rPr>
        <w:rFonts w:ascii="Courier New" w:hAnsi="Courier New" w:cs="Courier New" w:hint="default"/>
      </w:rPr>
    </w:lvl>
    <w:lvl w:ilvl="2" w:tplc="08090005">
      <w:start w:val="1"/>
      <w:numFmt w:val="bullet"/>
      <w:lvlText w:val=""/>
      <w:lvlJc w:val="left"/>
      <w:pPr>
        <w:ind w:left="2479" w:hanging="360"/>
      </w:pPr>
      <w:rPr>
        <w:rFonts w:ascii="Wingdings" w:hAnsi="Wingdings" w:hint="default"/>
      </w:rPr>
    </w:lvl>
    <w:lvl w:ilvl="3" w:tplc="08090001">
      <w:start w:val="1"/>
      <w:numFmt w:val="bullet"/>
      <w:lvlText w:val=""/>
      <w:lvlJc w:val="left"/>
      <w:pPr>
        <w:ind w:left="3199" w:hanging="360"/>
      </w:pPr>
      <w:rPr>
        <w:rFonts w:ascii="Symbol" w:hAnsi="Symbol" w:hint="default"/>
      </w:rPr>
    </w:lvl>
    <w:lvl w:ilvl="4" w:tplc="08090003">
      <w:start w:val="1"/>
      <w:numFmt w:val="bullet"/>
      <w:lvlText w:val="o"/>
      <w:lvlJc w:val="left"/>
      <w:pPr>
        <w:ind w:left="3919" w:hanging="360"/>
      </w:pPr>
      <w:rPr>
        <w:rFonts w:ascii="Courier New" w:hAnsi="Courier New" w:cs="Courier New" w:hint="default"/>
      </w:rPr>
    </w:lvl>
    <w:lvl w:ilvl="5" w:tplc="08090005">
      <w:start w:val="1"/>
      <w:numFmt w:val="bullet"/>
      <w:lvlText w:val=""/>
      <w:lvlJc w:val="left"/>
      <w:pPr>
        <w:ind w:left="4639" w:hanging="360"/>
      </w:pPr>
      <w:rPr>
        <w:rFonts w:ascii="Wingdings" w:hAnsi="Wingdings" w:hint="default"/>
      </w:rPr>
    </w:lvl>
    <w:lvl w:ilvl="6" w:tplc="08090001">
      <w:start w:val="1"/>
      <w:numFmt w:val="bullet"/>
      <w:lvlText w:val=""/>
      <w:lvlJc w:val="left"/>
      <w:pPr>
        <w:ind w:left="5359" w:hanging="360"/>
      </w:pPr>
      <w:rPr>
        <w:rFonts w:ascii="Symbol" w:hAnsi="Symbol" w:hint="default"/>
      </w:rPr>
    </w:lvl>
    <w:lvl w:ilvl="7" w:tplc="08090003">
      <w:start w:val="1"/>
      <w:numFmt w:val="bullet"/>
      <w:lvlText w:val="o"/>
      <w:lvlJc w:val="left"/>
      <w:pPr>
        <w:ind w:left="6079" w:hanging="360"/>
      </w:pPr>
      <w:rPr>
        <w:rFonts w:ascii="Courier New" w:hAnsi="Courier New" w:cs="Courier New" w:hint="default"/>
      </w:rPr>
    </w:lvl>
    <w:lvl w:ilvl="8" w:tplc="08090005">
      <w:start w:val="1"/>
      <w:numFmt w:val="bullet"/>
      <w:lvlText w:val=""/>
      <w:lvlJc w:val="left"/>
      <w:pPr>
        <w:ind w:left="6799" w:hanging="360"/>
      </w:pPr>
      <w:rPr>
        <w:rFonts w:ascii="Wingdings" w:hAnsi="Wingdings" w:hint="default"/>
      </w:rPr>
    </w:lvl>
  </w:abstractNum>
  <w:abstractNum w:abstractNumId="14" w15:restartNumberingAfterBreak="0">
    <w:nsid w:val="5A9E2D26"/>
    <w:multiLevelType w:val="hybridMultilevel"/>
    <w:tmpl w:val="EDB494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BAB7C4E"/>
    <w:multiLevelType w:val="hybridMultilevel"/>
    <w:tmpl w:val="ECC26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7865FC"/>
    <w:multiLevelType w:val="hybridMultilevel"/>
    <w:tmpl w:val="92AEB6F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65497822"/>
    <w:multiLevelType w:val="hybridMultilevel"/>
    <w:tmpl w:val="058C3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6F765569"/>
    <w:multiLevelType w:val="hybridMultilevel"/>
    <w:tmpl w:val="FCDE6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B41764"/>
    <w:multiLevelType w:val="hybridMultilevel"/>
    <w:tmpl w:val="0CB6F0B2"/>
    <w:lvl w:ilvl="0" w:tplc="04270001">
      <w:start w:val="1"/>
      <w:numFmt w:val="bullet"/>
      <w:lvlText w:val=""/>
      <w:lvlJc w:val="left"/>
      <w:pPr>
        <w:ind w:left="1039" w:hanging="360"/>
      </w:pPr>
      <w:rPr>
        <w:rFonts w:ascii="Symbol" w:hAnsi="Symbol" w:hint="default"/>
      </w:rPr>
    </w:lvl>
    <w:lvl w:ilvl="1" w:tplc="08090003">
      <w:start w:val="1"/>
      <w:numFmt w:val="bullet"/>
      <w:lvlText w:val="o"/>
      <w:lvlJc w:val="left"/>
      <w:pPr>
        <w:ind w:left="1759" w:hanging="360"/>
      </w:pPr>
      <w:rPr>
        <w:rFonts w:ascii="Courier New" w:hAnsi="Courier New" w:cs="Courier New" w:hint="default"/>
      </w:rPr>
    </w:lvl>
    <w:lvl w:ilvl="2" w:tplc="08090005">
      <w:start w:val="1"/>
      <w:numFmt w:val="bullet"/>
      <w:lvlText w:val=""/>
      <w:lvlJc w:val="left"/>
      <w:pPr>
        <w:ind w:left="2479" w:hanging="360"/>
      </w:pPr>
      <w:rPr>
        <w:rFonts w:ascii="Wingdings" w:hAnsi="Wingdings" w:hint="default"/>
      </w:rPr>
    </w:lvl>
    <w:lvl w:ilvl="3" w:tplc="08090001">
      <w:start w:val="1"/>
      <w:numFmt w:val="bullet"/>
      <w:lvlText w:val=""/>
      <w:lvlJc w:val="left"/>
      <w:pPr>
        <w:ind w:left="3199" w:hanging="360"/>
      </w:pPr>
      <w:rPr>
        <w:rFonts w:ascii="Symbol" w:hAnsi="Symbol" w:hint="default"/>
      </w:rPr>
    </w:lvl>
    <w:lvl w:ilvl="4" w:tplc="08090003">
      <w:start w:val="1"/>
      <w:numFmt w:val="bullet"/>
      <w:lvlText w:val="o"/>
      <w:lvlJc w:val="left"/>
      <w:pPr>
        <w:ind w:left="3919" w:hanging="360"/>
      </w:pPr>
      <w:rPr>
        <w:rFonts w:ascii="Courier New" w:hAnsi="Courier New" w:cs="Courier New" w:hint="default"/>
      </w:rPr>
    </w:lvl>
    <w:lvl w:ilvl="5" w:tplc="08090005">
      <w:start w:val="1"/>
      <w:numFmt w:val="bullet"/>
      <w:lvlText w:val=""/>
      <w:lvlJc w:val="left"/>
      <w:pPr>
        <w:ind w:left="4639" w:hanging="360"/>
      </w:pPr>
      <w:rPr>
        <w:rFonts w:ascii="Wingdings" w:hAnsi="Wingdings" w:hint="default"/>
      </w:rPr>
    </w:lvl>
    <w:lvl w:ilvl="6" w:tplc="08090001">
      <w:start w:val="1"/>
      <w:numFmt w:val="bullet"/>
      <w:lvlText w:val=""/>
      <w:lvlJc w:val="left"/>
      <w:pPr>
        <w:ind w:left="5359" w:hanging="360"/>
      </w:pPr>
      <w:rPr>
        <w:rFonts w:ascii="Symbol" w:hAnsi="Symbol" w:hint="default"/>
      </w:rPr>
    </w:lvl>
    <w:lvl w:ilvl="7" w:tplc="08090003">
      <w:start w:val="1"/>
      <w:numFmt w:val="bullet"/>
      <w:lvlText w:val="o"/>
      <w:lvlJc w:val="left"/>
      <w:pPr>
        <w:ind w:left="6079" w:hanging="360"/>
      </w:pPr>
      <w:rPr>
        <w:rFonts w:ascii="Courier New" w:hAnsi="Courier New" w:cs="Courier New" w:hint="default"/>
      </w:rPr>
    </w:lvl>
    <w:lvl w:ilvl="8" w:tplc="08090005">
      <w:start w:val="1"/>
      <w:numFmt w:val="bullet"/>
      <w:lvlText w:val=""/>
      <w:lvlJc w:val="left"/>
      <w:pPr>
        <w:ind w:left="6799" w:hanging="360"/>
      </w:pPr>
      <w:rPr>
        <w:rFonts w:ascii="Wingdings" w:hAnsi="Wingdings" w:hint="default"/>
      </w:rPr>
    </w:lvl>
  </w:abstractNum>
  <w:abstractNum w:abstractNumId="21" w15:restartNumberingAfterBreak="0">
    <w:nsid w:val="76F26444"/>
    <w:multiLevelType w:val="hybridMultilevel"/>
    <w:tmpl w:val="A42A6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9A5C1D"/>
    <w:multiLevelType w:val="multilevel"/>
    <w:tmpl w:val="3BF6B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C2269D"/>
    <w:multiLevelType w:val="hybridMultilevel"/>
    <w:tmpl w:val="8BD05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06905214">
    <w:abstractNumId w:val="9"/>
  </w:num>
  <w:num w:numId="2" w16cid:durableId="1058434496">
    <w:abstractNumId w:val="2"/>
  </w:num>
  <w:num w:numId="3" w16cid:durableId="674188613">
    <w:abstractNumId w:val="19"/>
  </w:num>
  <w:num w:numId="4" w16cid:durableId="206918648">
    <w:abstractNumId w:val="1"/>
  </w:num>
  <w:num w:numId="5" w16cid:durableId="1758475888">
    <w:abstractNumId w:val="11"/>
  </w:num>
  <w:num w:numId="6" w16cid:durableId="1244685190">
    <w:abstractNumId w:val="15"/>
  </w:num>
  <w:num w:numId="7" w16cid:durableId="1394424919">
    <w:abstractNumId w:val="22"/>
  </w:num>
  <w:num w:numId="8" w16cid:durableId="361976306">
    <w:abstractNumId w:val="12"/>
  </w:num>
  <w:num w:numId="9" w16cid:durableId="35782846">
    <w:abstractNumId w:val="14"/>
  </w:num>
  <w:num w:numId="10" w16cid:durableId="1676957763">
    <w:abstractNumId w:val="3"/>
  </w:num>
  <w:num w:numId="11" w16cid:durableId="1216045545">
    <w:abstractNumId w:val="10"/>
  </w:num>
  <w:num w:numId="12" w16cid:durableId="1058168797">
    <w:abstractNumId w:val="18"/>
  </w:num>
  <w:num w:numId="13" w16cid:durableId="1640256754">
    <w:abstractNumId w:val="7"/>
  </w:num>
  <w:num w:numId="14" w16cid:durableId="352078871">
    <w:abstractNumId w:val="4"/>
  </w:num>
  <w:num w:numId="15" w16cid:durableId="1800147102">
    <w:abstractNumId w:val="8"/>
  </w:num>
  <w:num w:numId="16" w16cid:durableId="1407530675">
    <w:abstractNumId w:val="6"/>
  </w:num>
  <w:num w:numId="17" w16cid:durableId="2033266029">
    <w:abstractNumId w:val="21"/>
  </w:num>
  <w:num w:numId="18" w16cid:durableId="1823035495">
    <w:abstractNumId w:val="5"/>
  </w:num>
  <w:num w:numId="19" w16cid:durableId="214704828">
    <w:abstractNumId w:val="0"/>
  </w:num>
  <w:num w:numId="20" w16cid:durableId="1186677359">
    <w:abstractNumId w:val="23"/>
  </w:num>
  <w:num w:numId="21" w16cid:durableId="469641102">
    <w:abstractNumId w:val="16"/>
  </w:num>
  <w:num w:numId="22" w16cid:durableId="2093625628">
    <w:abstractNumId w:val="17"/>
  </w:num>
  <w:num w:numId="23" w16cid:durableId="52433423">
    <w:abstractNumId w:val="13"/>
  </w:num>
  <w:num w:numId="24" w16cid:durableId="12349000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049"/>
    <w:rsid w:val="000133EB"/>
    <w:rsid w:val="00090087"/>
    <w:rsid w:val="000B5928"/>
    <w:rsid w:val="00115F1E"/>
    <w:rsid w:val="00296109"/>
    <w:rsid w:val="0030298E"/>
    <w:rsid w:val="00442F38"/>
    <w:rsid w:val="006D5E52"/>
    <w:rsid w:val="006F011E"/>
    <w:rsid w:val="00730A73"/>
    <w:rsid w:val="00A60B72"/>
    <w:rsid w:val="00AE0049"/>
    <w:rsid w:val="00B0141E"/>
    <w:rsid w:val="00B132A2"/>
    <w:rsid w:val="00B70CFE"/>
    <w:rsid w:val="00B82C2C"/>
    <w:rsid w:val="00B95FAA"/>
    <w:rsid w:val="00D56BA1"/>
    <w:rsid w:val="00F0116B"/>
    <w:rsid w:val="00F74C52"/>
    <w:rsid w:val="00F93A67"/>
    <w:rsid w:val="00FB4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D4112"/>
  <w15:chartTrackingRefBased/>
  <w15:docId w15:val="{0095D9DD-8CFB-494B-A831-A2E4900F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00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E00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E00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E00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E00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E00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00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00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00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0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E00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E00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E00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E00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E00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00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00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0049"/>
    <w:rPr>
      <w:rFonts w:eastAsiaTheme="majorEastAsia" w:cstheme="majorBidi"/>
      <w:color w:val="272727" w:themeColor="text1" w:themeTint="D8"/>
    </w:rPr>
  </w:style>
  <w:style w:type="paragraph" w:styleId="Title">
    <w:name w:val="Title"/>
    <w:basedOn w:val="Normal"/>
    <w:next w:val="Normal"/>
    <w:link w:val="TitleChar"/>
    <w:uiPriority w:val="10"/>
    <w:qFormat/>
    <w:rsid w:val="00AE00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00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00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00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0049"/>
    <w:pPr>
      <w:spacing w:before="160"/>
      <w:jc w:val="center"/>
    </w:pPr>
    <w:rPr>
      <w:i/>
      <w:iCs/>
      <w:color w:val="404040" w:themeColor="text1" w:themeTint="BF"/>
    </w:rPr>
  </w:style>
  <w:style w:type="character" w:customStyle="1" w:styleId="QuoteChar">
    <w:name w:val="Quote Char"/>
    <w:basedOn w:val="DefaultParagraphFont"/>
    <w:link w:val="Quote"/>
    <w:uiPriority w:val="29"/>
    <w:rsid w:val="00AE0049"/>
    <w:rPr>
      <w:i/>
      <w:iCs/>
      <w:color w:val="404040" w:themeColor="text1" w:themeTint="BF"/>
    </w:rPr>
  </w:style>
  <w:style w:type="paragraph" w:styleId="ListParagraph">
    <w:name w:val="List Paragraph"/>
    <w:aliases w:val="lp1,Bullet 1,Use Case List Paragraph,List Paragraph21,Buletai,Bullet EY,List Paragraph1,List Paragraph2,Numbering,ERP-List Paragraph,List Paragraph11,List Paragraph111,Paragraph,List Paragraph Red,Sąrašo pastraipa.Bullet,Lentele,punktai"/>
    <w:basedOn w:val="Normal"/>
    <w:link w:val="ListParagraphChar"/>
    <w:qFormat/>
    <w:rsid w:val="00AE0049"/>
    <w:pPr>
      <w:ind w:left="720"/>
      <w:contextualSpacing/>
    </w:pPr>
  </w:style>
  <w:style w:type="character" w:styleId="IntenseEmphasis">
    <w:name w:val="Intense Emphasis"/>
    <w:basedOn w:val="DefaultParagraphFont"/>
    <w:uiPriority w:val="21"/>
    <w:qFormat/>
    <w:rsid w:val="00AE0049"/>
    <w:rPr>
      <w:i/>
      <w:iCs/>
      <w:color w:val="2F5496" w:themeColor="accent1" w:themeShade="BF"/>
    </w:rPr>
  </w:style>
  <w:style w:type="paragraph" w:styleId="IntenseQuote">
    <w:name w:val="Intense Quote"/>
    <w:basedOn w:val="Normal"/>
    <w:next w:val="Normal"/>
    <w:link w:val="IntenseQuoteChar"/>
    <w:uiPriority w:val="30"/>
    <w:qFormat/>
    <w:rsid w:val="00AE00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E0049"/>
    <w:rPr>
      <w:i/>
      <w:iCs/>
      <w:color w:val="2F5496" w:themeColor="accent1" w:themeShade="BF"/>
    </w:rPr>
  </w:style>
  <w:style w:type="character" w:styleId="IntenseReference">
    <w:name w:val="Intense Reference"/>
    <w:basedOn w:val="DefaultParagraphFont"/>
    <w:uiPriority w:val="32"/>
    <w:qFormat/>
    <w:rsid w:val="00AE0049"/>
    <w:rPr>
      <w:b/>
      <w:bCs/>
      <w:smallCaps/>
      <w:color w:val="2F5496" w:themeColor="accent1" w:themeShade="BF"/>
      <w:spacing w:val="5"/>
    </w:rPr>
  </w:style>
  <w:style w:type="table" w:styleId="TableGrid">
    <w:name w:val="Table Grid"/>
    <w:basedOn w:val="TableNormal"/>
    <w:uiPriority w:val="39"/>
    <w:rsid w:val="00AE0049"/>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B41F7"/>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ListParagraphChar">
    <w:name w:val="List Paragraph Char"/>
    <w:aliases w:val="lp1 Char,Bullet 1 Char,Use Case List Paragraph Char,List Paragraph21 Char,Buletai Char,Bullet EY Char,List Paragraph1 Char,List Paragraph2 Char,Numbering Char,ERP-List Paragraph Char,List Paragraph11 Char,List Paragraph111 Char"/>
    <w:link w:val="ListParagraph"/>
    <w:qFormat/>
    <w:locked/>
    <w:rsid w:val="00FB4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8</Pages>
  <Words>1658</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18</cp:revision>
  <dcterms:created xsi:type="dcterms:W3CDTF">2026-05-13T11:24:00Z</dcterms:created>
  <dcterms:modified xsi:type="dcterms:W3CDTF">2026-06-15T14:48:00Z</dcterms:modified>
</cp:coreProperties>
</file>